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Grid2-Accent2"/>
        <w:tblpPr w:leftFromText="180" w:rightFromText="180" w:vertAnchor="page" w:horzAnchor="margin" w:tblpXSpec="center" w:tblpY="661"/>
        <w:tblW w:w="0" w:type="auto"/>
        <w:tblLayout w:type="fixed"/>
        <w:tblLook w:val="04A0" w:firstRow="1" w:lastRow="0" w:firstColumn="1" w:lastColumn="0" w:noHBand="0" w:noVBand="1"/>
      </w:tblPr>
      <w:tblGrid>
        <w:gridCol w:w="534"/>
        <w:gridCol w:w="2835"/>
        <w:gridCol w:w="4677"/>
        <w:gridCol w:w="1701"/>
      </w:tblGrid>
      <w:tr w:rsidR="0089480C" w:rsidTr="002E46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 w:type="dxa"/>
          </w:tcPr>
          <w:p w:rsidR="00B41071" w:rsidRDefault="00B41071" w:rsidP="00B41071"/>
        </w:tc>
        <w:tc>
          <w:tcPr>
            <w:tcW w:w="2835" w:type="dxa"/>
          </w:tcPr>
          <w:p w:rsidR="00B41071" w:rsidRDefault="00B41071" w:rsidP="00B41071">
            <w:pPr>
              <w:cnfStyle w:val="100000000000" w:firstRow="1" w:lastRow="0" w:firstColumn="0" w:lastColumn="0" w:oddVBand="0" w:evenVBand="0" w:oddHBand="0" w:evenHBand="0" w:firstRowFirstColumn="0" w:firstRowLastColumn="0" w:lastRowFirstColumn="0" w:lastRowLastColumn="0"/>
            </w:pPr>
            <w:r>
              <w:t>Theme</w:t>
            </w:r>
          </w:p>
        </w:tc>
        <w:tc>
          <w:tcPr>
            <w:tcW w:w="4677" w:type="dxa"/>
          </w:tcPr>
          <w:p w:rsidR="00B41071" w:rsidRDefault="00B41071" w:rsidP="00B41071">
            <w:pPr>
              <w:cnfStyle w:val="100000000000" w:firstRow="1" w:lastRow="0" w:firstColumn="0" w:lastColumn="0" w:oddVBand="0" w:evenVBand="0" w:oddHBand="0" w:evenHBand="0" w:firstRowFirstColumn="0" w:firstRowLastColumn="0" w:lastRowFirstColumn="0" w:lastRowLastColumn="0"/>
            </w:pPr>
            <w:r>
              <w:t>Example</w:t>
            </w:r>
          </w:p>
        </w:tc>
        <w:tc>
          <w:tcPr>
            <w:tcW w:w="1701" w:type="dxa"/>
          </w:tcPr>
          <w:p w:rsidR="00B41071" w:rsidRDefault="00B41071" w:rsidP="00B41071">
            <w:pPr>
              <w:cnfStyle w:val="100000000000" w:firstRow="1" w:lastRow="0" w:firstColumn="0" w:lastColumn="0" w:oddVBand="0" w:evenVBand="0" w:oddHBand="0" w:evenHBand="0" w:firstRowFirstColumn="0" w:firstRowLastColumn="0" w:lastRowFirstColumn="0" w:lastRowLastColumn="0"/>
            </w:pPr>
            <w:r>
              <w:t>Technique(s)</w:t>
            </w:r>
          </w:p>
        </w:tc>
      </w:tr>
      <w:tr w:rsidR="0089480C" w:rsidTr="002E4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B41071" w:rsidRDefault="00B41071" w:rsidP="00B41071">
            <w:r>
              <w:t>1</w:t>
            </w:r>
          </w:p>
        </w:tc>
        <w:tc>
          <w:tcPr>
            <w:tcW w:w="2835" w:type="dxa"/>
          </w:tcPr>
          <w:p w:rsidR="00B41071" w:rsidRDefault="00B41071" w:rsidP="002E46E6">
            <w:pPr>
              <w:cnfStyle w:val="000000100000" w:firstRow="0" w:lastRow="0" w:firstColumn="0" w:lastColumn="0" w:oddVBand="0" w:evenVBand="0" w:oddHBand="1" w:evenHBand="0" w:firstRowFirstColumn="0" w:firstRowLastColumn="0" w:lastRowFirstColumn="0" w:lastRowLastColumn="0"/>
            </w:pPr>
            <w:r>
              <w:t xml:space="preserve">The </w:t>
            </w:r>
            <w:r w:rsidRPr="0089480C">
              <w:rPr>
                <w:b/>
                <w:u w:val="single"/>
              </w:rPr>
              <w:t>sublime</w:t>
            </w:r>
            <w:r>
              <w:t xml:space="preserve"> (esp. in relation to </w:t>
            </w:r>
            <w:r w:rsidRPr="0089480C">
              <w:rPr>
                <w:b/>
                <w:u w:val="single"/>
              </w:rPr>
              <w:t>transcendence</w:t>
            </w:r>
            <w:r>
              <w:t xml:space="preserve"> of quotidian)</w:t>
            </w:r>
          </w:p>
        </w:tc>
        <w:tc>
          <w:tcPr>
            <w:tcW w:w="4677" w:type="dxa"/>
          </w:tcPr>
          <w:p w:rsidR="00B41071" w:rsidRDefault="00B41071" w:rsidP="00B41071">
            <w:pPr>
              <w:cnfStyle w:val="000000100000" w:firstRow="0" w:lastRow="0" w:firstColumn="0" w:lastColumn="0" w:oddVBand="0" w:evenVBand="0" w:oddHBand="1" w:evenHBand="0" w:firstRowFirstColumn="0" w:firstRowLastColumn="0" w:lastRowFirstColumn="0" w:lastRowLastColumn="0"/>
            </w:pPr>
          </w:p>
        </w:tc>
        <w:tc>
          <w:tcPr>
            <w:tcW w:w="1701" w:type="dxa"/>
          </w:tcPr>
          <w:p w:rsidR="00B41071" w:rsidRDefault="00B41071" w:rsidP="00B41071">
            <w:pPr>
              <w:cnfStyle w:val="000000100000" w:firstRow="0" w:lastRow="0" w:firstColumn="0" w:lastColumn="0" w:oddVBand="0" w:evenVBand="0" w:oddHBand="1" w:evenHBand="0" w:firstRowFirstColumn="0" w:firstRowLastColumn="0" w:lastRowFirstColumn="0" w:lastRowLastColumn="0"/>
            </w:pPr>
          </w:p>
        </w:tc>
      </w:tr>
      <w:tr w:rsidR="0089480C" w:rsidTr="002E46E6">
        <w:tc>
          <w:tcPr>
            <w:cnfStyle w:val="001000000000" w:firstRow="0" w:lastRow="0" w:firstColumn="1" w:lastColumn="0" w:oddVBand="0" w:evenVBand="0" w:oddHBand="0" w:evenHBand="0" w:firstRowFirstColumn="0" w:firstRowLastColumn="0" w:lastRowFirstColumn="0" w:lastRowLastColumn="0"/>
            <w:tcW w:w="534" w:type="dxa"/>
          </w:tcPr>
          <w:p w:rsidR="00B41071" w:rsidRDefault="00B41071" w:rsidP="00B41071">
            <w:r>
              <w:t>2</w:t>
            </w:r>
          </w:p>
        </w:tc>
        <w:tc>
          <w:tcPr>
            <w:tcW w:w="2835" w:type="dxa"/>
          </w:tcPr>
          <w:p w:rsidR="00B41071" w:rsidRDefault="00B41071" w:rsidP="002E46E6">
            <w:pPr>
              <w:cnfStyle w:val="000000000000" w:firstRow="0" w:lastRow="0" w:firstColumn="0" w:lastColumn="0" w:oddVBand="0" w:evenVBand="0" w:oddHBand="0" w:evenHBand="0" w:firstRowFirstColumn="0" w:firstRowLastColumn="0" w:lastRowFirstColumn="0" w:lastRowLastColumn="0"/>
            </w:pPr>
            <w:r>
              <w:t xml:space="preserve">The </w:t>
            </w:r>
            <w:r w:rsidRPr="0089480C">
              <w:rPr>
                <w:b/>
                <w:u w:val="single"/>
              </w:rPr>
              <w:t>beautiful</w:t>
            </w:r>
            <w:r>
              <w:t xml:space="preserve"> (esp. in relation to the promise of new life)</w:t>
            </w:r>
          </w:p>
        </w:tc>
        <w:tc>
          <w:tcPr>
            <w:tcW w:w="4677" w:type="dxa"/>
          </w:tcPr>
          <w:p w:rsidR="00B41071" w:rsidRDefault="00B41071" w:rsidP="00B41071">
            <w:pPr>
              <w:cnfStyle w:val="000000000000" w:firstRow="0" w:lastRow="0" w:firstColumn="0" w:lastColumn="0" w:oddVBand="0" w:evenVBand="0" w:oddHBand="0" w:evenHBand="0" w:firstRowFirstColumn="0" w:firstRowLastColumn="0" w:lastRowFirstColumn="0" w:lastRowLastColumn="0"/>
            </w:pPr>
          </w:p>
        </w:tc>
        <w:tc>
          <w:tcPr>
            <w:tcW w:w="1701" w:type="dxa"/>
          </w:tcPr>
          <w:p w:rsidR="00B41071" w:rsidRDefault="00B41071" w:rsidP="00B41071">
            <w:pPr>
              <w:cnfStyle w:val="000000000000" w:firstRow="0" w:lastRow="0" w:firstColumn="0" w:lastColumn="0" w:oddVBand="0" w:evenVBand="0" w:oddHBand="0" w:evenHBand="0" w:firstRowFirstColumn="0" w:firstRowLastColumn="0" w:lastRowFirstColumn="0" w:lastRowLastColumn="0"/>
            </w:pPr>
          </w:p>
        </w:tc>
      </w:tr>
      <w:tr w:rsidR="0089480C" w:rsidTr="002E4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B41071" w:rsidRDefault="00B41071" w:rsidP="00B41071">
            <w:r>
              <w:t>3</w:t>
            </w:r>
          </w:p>
        </w:tc>
        <w:tc>
          <w:tcPr>
            <w:tcW w:w="2835" w:type="dxa"/>
          </w:tcPr>
          <w:p w:rsidR="00B41071" w:rsidRDefault="00B41071" w:rsidP="00B41071">
            <w:pPr>
              <w:cnfStyle w:val="000000100000" w:firstRow="0" w:lastRow="0" w:firstColumn="0" w:lastColumn="0" w:oddVBand="0" w:evenVBand="0" w:oddHBand="1" w:evenHBand="0" w:firstRowFirstColumn="0" w:firstRowLastColumn="0" w:lastRowFirstColumn="0" w:lastRowLastColumn="0"/>
            </w:pPr>
            <w:r>
              <w:t>Return/memory</w:t>
            </w:r>
          </w:p>
          <w:p w:rsidR="00B41071" w:rsidRDefault="00B41071" w:rsidP="00B41071">
            <w:pPr>
              <w:cnfStyle w:val="000000100000" w:firstRow="0" w:lastRow="0" w:firstColumn="0" w:lastColumn="0" w:oddVBand="0" w:evenVBand="0" w:oddHBand="1" w:evenHBand="0" w:firstRowFirstColumn="0" w:firstRowLastColumn="0" w:lastRowFirstColumn="0" w:lastRowLastColumn="0"/>
            </w:pPr>
          </w:p>
          <w:p w:rsidR="00B41071" w:rsidRDefault="00B41071" w:rsidP="00B41071">
            <w:pPr>
              <w:cnfStyle w:val="000000100000" w:firstRow="0" w:lastRow="0" w:firstColumn="0" w:lastColumn="0" w:oddVBand="0" w:evenVBand="0" w:oddHBand="1" w:evenHBand="0" w:firstRowFirstColumn="0" w:firstRowLastColumn="0" w:lastRowFirstColumn="0" w:lastRowLastColumn="0"/>
            </w:pPr>
          </w:p>
        </w:tc>
        <w:tc>
          <w:tcPr>
            <w:tcW w:w="4677" w:type="dxa"/>
          </w:tcPr>
          <w:p w:rsidR="00B41071" w:rsidRDefault="00B41071" w:rsidP="00B41071">
            <w:pPr>
              <w:cnfStyle w:val="000000100000" w:firstRow="0" w:lastRow="0" w:firstColumn="0" w:lastColumn="0" w:oddVBand="0" w:evenVBand="0" w:oddHBand="1" w:evenHBand="0" w:firstRowFirstColumn="0" w:firstRowLastColumn="0" w:lastRowFirstColumn="0" w:lastRowLastColumn="0"/>
            </w:pPr>
          </w:p>
        </w:tc>
        <w:tc>
          <w:tcPr>
            <w:tcW w:w="1701" w:type="dxa"/>
          </w:tcPr>
          <w:p w:rsidR="00B41071" w:rsidRDefault="00B41071" w:rsidP="00B41071">
            <w:pPr>
              <w:cnfStyle w:val="000000100000" w:firstRow="0" w:lastRow="0" w:firstColumn="0" w:lastColumn="0" w:oddVBand="0" w:evenVBand="0" w:oddHBand="1" w:evenHBand="0" w:firstRowFirstColumn="0" w:firstRowLastColumn="0" w:lastRowFirstColumn="0" w:lastRowLastColumn="0"/>
            </w:pPr>
          </w:p>
        </w:tc>
      </w:tr>
      <w:tr w:rsidR="0089480C" w:rsidTr="002E46E6">
        <w:tc>
          <w:tcPr>
            <w:cnfStyle w:val="001000000000" w:firstRow="0" w:lastRow="0" w:firstColumn="1" w:lastColumn="0" w:oddVBand="0" w:evenVBand="0" w:oddHBand="0" w:evenHBand="0" w:firstRowFirstColumn="0" w:firstRowLastColumn="0" w:lastRowFirstColumn="0" w:lastRowLastColumn="0"/>
            <w:tcW w:w="534" w:type="dxa"/>
          </w:tcPr>
          <w:p w:rsidR="00B41071" w:rsidRDefault="00B41071" w:rsidP="00B41071">
            <w:r>
              <w:t>4</w:t>
            </w:r>
          </w:p>
        </w:tc>
        <w:tc>
          <w:tcPr>
            <w:tcW w:w="2835" w:type="dxa"/>
          </w:tcPr>
          <w:p w:rsidR="00B41071" w:rsidRDefault="00B41071" w:rsidP="00B41071">
            <w:pPr>
              <w:cnfStyle w:val="000000000000" w:firstRow="0" w:lastRow="0" w:firstColumn="0" w:lastColumn="0" w:oddVBand="0" w:evenVBand="0" w:oddHBand="0" w:evenHBand="0" w:firstRowFirstColumn="0" w:firstRowLastColumn="0" w:lastRowFirstColumn="0" w:lastRowLastColumn="0"/>
            </w:pPr>
            <w:r>
              <w:t>The role of memory in forming identity</w:t>
            </w:r>
          </w:p>
          <w:p w:rsidR="00B41071" w:rsidRDefault="00B41071" w:rsidP="00B41071">
            <w:pPr>
              <w:cnfStyle w:val="000000000000" w:firstRow="0" w:lastRow="0" w:firstColumn="0" w:lastColumn="0" w:oddVBand="0" w:evenVBand="0" w:oddHBand="0" w:evenHBand="0" w:firstRowFirstColumn="0" w:firstRowLastColumn="0" w:lastRowFirstColumn="0" w:lastRowLastColumn="0"/>
            </w:pPr>
          </w:p>
        </w:tc>
        <w:tc>
          <w:tcPr>
            <w:tcW w:w="4677" w:type="dxa"/>
          </w:tcPr>
          <w:p w:rsidR="00B41071" w:rsidRDefault="00B41071" w:rsidP="00B41071">
            <w:pPr>
              <w:cnfStyle w:val="000000000000" w:firstRow="0" w:lastRow="0" w:firstColumn="0" w:lastColumn="0" w:oddVBand="0" w:evenVBand="0" w:oddHBand="0" w:evenHBand="0" w:firstRowFirstColumn="0" w:firstRowLastColumn="0" w:lastRowFirstColumn="0" w:lastRowLastColumn="0"/>
            </w:pPr>
          </w:p>
        </w:tc>
        <w:tc>
          <w:tcPr>
            <w:tcW w:w="1701" w:type="dxa"/>
          </w:tcPr>
          <w:p w:rsidR="00B41071" w:rsidRDefault="00B41071" w:rsidP="00B41071">
            <w:pPr>
              <w:cnfStyle w:val="000000000000" w:firstRow="0" w:lastRow="0" w:firstColumn="0" w:lastColumn="0" w:oddVBand="0" w:evenVBand="0" w:oddHBand="0" w:evenHBand="0" w:firstRowFirstColumn="0" w:firstRowLastColumn="0" w:lastRowFirstColumn="0" w:lastRowLastColumn="0"/>
            </w:pPr>
          </w:p>
        </w:tc>
      </w:tr>
      <w:tr w:rsidR="0089480C" w:rsidTr="002E4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B41071" w:rsidRDefault="00B41071" w:rsidP="00B41071">
            <w:r>
              <w:t>5</w:t>
            </w:r>
          </w:p>
        </w:tc>
        <w:tc>
          <w:tcPr>
            <w:tcW w:w="2835" w:type="dxa"/>
          </w:tcPr>
          <w:p w:rsidR="00B41071" w:rsidRDefault="00B41071" w:rsidP="00B41071">
            <w:pPr>
              <w:cnfStyle w:val="000000100000" w:firstRow="0" w:lastRow="0" w:firstColumn="0" w:lastColumn="0" w:oddVBand="0" w:evenVBand="0" w:oddHBand="1" w:evenHBand="0" w:firstRowFirstColumn="0" w:firstRowLastColumn="0" w:lastRowFirstColumn="0" w:lastRowLastColumn="0"/>
            </w:pPr>
            <w:r>
              <w:t xml:space="preserve">Nature reflecting human conditions of isolation </w:t>
            </w:r>
            <w:r w:rsidRPr="00B41071">
              <w:rPr>
                <w:b/>
              </w:rPr>
              <w:t>AND/OR</w:t>
            </w:r>
            <w:r>
              <w:rPr>
                <w:b/>
              </w:rPr>
              <w:t xml:space="preserve"> </w:t>
            </w:r>
            <w:r w:rsidRPr="00B41071">
              <w:t>friendship</w:t>
            </w:r>
          </w:p>
        </w:tc>
        <w:tc>
          <w:tcPr>
            <w:tcW w:w="4677" w:type="dxa"/>
          </w:tcPr>
          <w:p w:rsidR="00B41071" w:rsidRDefault="00B41071" w:rsidP="00B41071">
            <w:pPr>
              <w:cnfStyle w:val="000000100000" w:firstRow="0" w:lastRow="0" w:firstColumn="0" w:lastColumn="0" w:oddVBand="0" w:evenVBand="0" w:oddHBand="1" w:evenHBand="0" w:firstRowFirstColumn="0" w:firstRowLastColumn="0" w:lastRowFirstColumn="0" w:lastRowLastColumn="0"/>
            </w:pPr>
          </w:p>
        </w:tc>
        <w:tc>
          <w:tcPr>
            <w:tcW w:w="1701" w:type="dxa"/>
          </w:tcPr>
          <w:p w:rsidR="00B41071" w:rsidRDefault="00B41071" w:rsidP="00B41071">
            <w:pPr>
              <w:cnfStyle w:val="000000100000" w:firstRow="0" w:lastRow="0" w:firstColumn="0" w:lastColumn="0" w:oddVBand="0" w:evenVBand="0" w:oddHBand="1" w:evenHBand="0" w:firstRowFirstColumn="0" w:firstRowLastColumn="0" w:lastRowFirstColumn="0" w:lastRowLastColumn="0"/>
            </w:pPr>
          </w:p>
        </w:tc>
      </w:tr>
      <w:tr w:rsidR="0089480C" w:rsidTr="002E46E6">
        <w:tc>
          <w:tcPr>
            <w:cnfStyle w:val="001000000000" w:firstRow="0" w:lastRow="0" w:firstColumn="1" w:lastColumn="0" w:oddVBand="0" w:evenVBand="0" w:oddHBand="0" w:evenHBand="0" w:firstRowFirstColumn="0" w:firstRowLastColumn="0" w:lastRowFirstColumn="0" w:lastRowLastColumn="0"/>
            <w:tcW w:w="534" w:type="dxa"/>
          </w:tcPr>
          <w:p w:rsidR="00B41071" w:rsidRDefault="00B41071" w:rsidP="00B41071">
            <w:r>
              <w:t>6</w:t>
            </w:r>
          </w:p>
        </w:tc>
        <w:tc>
          <w:tcPr>
            <w:tcW w:w="2835" w:type="dxa"/>
          </w:tcPr>
          <w:p w:rsidR="00B41071" w:rsidRDefault="00B41071" w:rsidP="00B41071">
            <w:pPr>
              <w:cnfStyle w:val="000000000000" w:firstRow="0" w:lastRow="0" w:firstColumn="0" w:lastColumn="0" w:oddVBand="0" w:evenVBand="0" w:oddHBand="0" w:evenHBand="0" w:firstRowFirstColumn="0" w:firstRowLastColumn="0" w:lastRowFirstColumn="0" w:lastRowLastColumn="0"/>
            </w:pPr>
            <w:r>
              <w:t>Moral/spiritual freedom</w:t>
            </w:r>
          </w:p>
          <w:p w:rsidR="00B41071" w:rsidRDefault="00B41071" w:rsidP="00B41071">
            <w:pPr>
              <w:cnfStyle w:val="000000000000" w:firstRow="0" w:lastRow="0" w:firstColumn="0" w:lastColumn="0" w:oddVBand="0" w:evenVBand="0" w:oddHBand="0" w:evenHBand="0" w:firstRowFirstColumn="0" w:firstRowLastColumn="0" w:lastRowFirstColumn="0" w:lastRowLastColumn="0"/>
            </w:pPr>
          </w:p>
          <w:p w:rsidR="00B41071" w:rsidRDefault="00B41071" w:rsidP="00B41071">
            <w:pPr>
              <w:cnfStyle w:val="000000000000" w:firstRow="0" w:lastRow="0" w:firstColumn="0" w:lastColumn="0" w:oddVBand="0" w:evenVBand="0" w:oddHBand="0" w:evenHBand="0" w:firstRowFirstColumn="0" w:firstRowLastColumn="0" w:lastRowFirstColumn="0" w:lastRowLastColumn="0"/>
            </w:pPr>
          </w:p>
        </w:tc>
        <w:tc>
          <w:tcPr>
            <w:tcW w:w="4677" w:type="dxa"/>
          </w:tcPr>
          <w:p w:rsidR="00B41071" w:rsidRDefault="00B41071" w:rsidP="00B41071">
            <w:pPr>
              <w:cnfStyle w:val="000000000000" w:firstRow="0" w:lastRow="0" w:firstColumn="0" w:lastColumn="0" w:oddVBand="0" w:evenVBand="0" w:oddHBand="0" w:evenHBand="0" w:firstRowFirstColumn="0" w:firstRowLastColumn="0" w:lastRowFirstColumn="0" w:lastRowLastColumn="0"/>
            </w:pPr>
          </w:p>
        </w:tc>
        <w:tc>
          <w:tcPr>
            <w:tcW w:w="1701" w:type="dxa"/>
          </w:tcPr>
          <w:p w:rsidR="00B41071" w:rsidRDefault="00B41071" w:rsidP="00B41071">
            <w:pPr>
              <w:cnfStyle w:val="000000000000" w:firstRow="0" w:lastRow="0" w:firstColumn="0" w:lastColumn="0" w:oddVBand="0" w:evenVBand="0" w:oddHBand="0" w:evenHBand="0" w:firstRowFirstColumn="0" w:firstRowLastColumn="0" w:lastRowFirstColumn="0" w:lastRowLastColumn="0"/>
            </w:pPr>
          </w:p>
        </w:tc>
      </w:tr>
      <w:tr w:rsidR="0089480C" w:rsidTr="002E4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B41071" w:rsidRDefault="00B41071" w:rsidP="00B41071">
            <w:r>
              <w:t>7</w:t>
            </w:r>
          </w:p>
        </w:tc>
        <w:tc>
          <w:tcPr>
            <w:tcW w:w="2835" w:type="dxa"/>
          </w:tcPr>
          <w:p w:rsidR="00B41071" w:rsidRDefault="00B41071" w:rsidP="00B41071">
            <w:pPr>
              <w:cnfStyle w:val="000000100000" w:firstRow="0" w:lastRow="0" w:firstColumn="0" w:lastColumn="0" w:oddVBand="0" w:evenVBand="0" w:oddHBand="1" w:evenHBand="0" w:firstRowFirstColumn="0" w:firstRowLastColumn="0" w:lastRowFirstColumn="0" w:lastRowLastColumn="0"/>
            </w:pPr>
            <w:r>
              <w:t>Seclusion/individuality</w:t>
            </w:r>
          </w:p>
          <w:p w:rsidR="00B41071" w:rsidRDefault="00B41071" w:rsidP="00B41071">
            <w:pPr>
              <w:cnfStyle w:val="000000100000" w:firstRow="0" w:lastRow="0" w:firstColumn="0" w:lastColumn="0" w:oddVBand="0" w:evenVBand="0" w:oddHBand="1" w:evenHBand="0" w:firstRowFirstColumn="0" w:firstRowLastColumn="0" w:lastRowFirstColumn="0" w:lastRowLastColumn="0"/>
            </w:pPr>
          </w:p>
          <w:p w:rsidR="00B41071" w:rsidRDefault="00B41071" w:rsidP="00B41071">
            <w:pPr>
              <w:cnfStyle w:val="000000100000" w:firstRow="0" w:lastRow="0" w:firstColumn="0" w:lastColumn="0" w:oddVBand="0" w:evenVBand="0" w:oddHBand="1" w:evenHBand="0" w:firstRowFirstColumn="0" w:firstRowLastColumn="0" w:lastRowFirstColumn="0" w:lastRowLastColumn="0"/>
            </w:pPr>
          </w:p>
        </w:tc>
        <w:tc>
          <w:tcPr>
            <w:tcW w:w="4677" w:type="dxa"/>
          </w:tcPr>
          <w:p w:rsidR="00B41071" w:rsidRDefault="00B41071" w:rsidP="00B41071">
            <w:pPr>
              <w:cnfStyle w:val="000000100000" w:firstRow="0" w:lastRow="0" w:firstColumn="0" w:lastColumn="0" w:oddVBand="0" w:evenVBand="0" w:oddHBand="1" w:evenHBand="0" w:firstRowFirstColumn="0" w:firstRowLastColumn="0" w:lastRowFirstColumn="0" w:lastRowLastColumn="0"/>
            </w:pPr>
          </w:p>
        </w:tc>
        <w:tc>
          <w:tcPr>
            <w:tcW w:w="1701" w:type="dxa"/>
          </w:tcPr>
          <w:p w:rsidR="00B41071" w:rsidRDefault="00B41071" w:rsidP="00B41071">
            <w:pPr>
              <w:cnfStyle w:val="000000100000" w:firstRow="0" w:lastRow="0" w:firstColumn="0" w:lastColumn="0" w:oddVBand="0" w:evenVBand="0" w:oddHBand="1" w:evenHBand="0" w:firstRowFirstColumn="0" w:firstRowLastColumn="0" w:lastRowFirstColumn="0" w:lastRowLastColumn="0"/>
            </w:pPr>
          </w:p>
        </w:tc>
      </w:tr>
      <w:tr w:rsidR="0089480C" w:rsidTr="002E46E6">
        <w:tc>
          <w:tcPr>
            <w:cnfStyle w:val="001000000000" w:firstRow="0" w:lastRow="0" w:firstColumn="1" w:lastColumn="0" w:oddVBand="0" w:evenVBand="0" w:oddHBand="0" w:evenHBand="0" w:firstRowFirstColumn="0" w:firstRowLastColumn="0" w:lastRowFirstColumn="0" w:lastRowLastColumn="0"/>
            <w:tcW w:w="534" w:type="dxa"/>
          </w:tcPr>
          <w:p w:rsidR="00B41071" w:rsidRDefault="00B41071" w:rsidP="00B41071">
            <w:r>
              <w:t>8</w:t>
            </w:r>
          </w:p>
        </w:tc>
        <w:tc>
          <w:tcPr>
            <w:tcW w:w="2835" w:type="dxa"/>
          </w:tcPr>
          <w:p w:rsidR="00B41071" w:rsidRDefault="00B41071" w:rsidP="00B41071">
            <w:pPr>
              <w:cnfStyle w:val="000000000000" w:firstRow="0" w:lastRow="0" w:firstColumn="0" w:lastColumn="0" w:oddVBand="0" w:evenVBand="0" w:oddHBand="0" w:evenHBand="0" w:firstRowFirstColumn="0" w:firstRowLastColumn="0" w:lastRowFirstColumn="0" w:lastRowLastColumn="0"/>
            </w:pPr>
            <w:r w:rsidRPr="0089480C">
              <w:rPr>
                <w:b/>
                <w:u w:val="single"/>
              </w:rPr>
              <w:t>Existential</w:t>
            </w:r>
            <w:r>
              <w:t xml:space="preserve"> unity of all life; humankind part of, not apart from, Nature </w:t>
            </w:r>
          </w:p>
        </w:tc>
        <w:tc>
          <w:tcPr>
            <w:tcW w:w="4677" w:type="dxa"/>
          </w:tcPr>
          <w:p w:rsidR="00B41071" w:rsidRDefault="00B41071" w:rsidP="00B41071">
            <w:pPr>
              <w:cnfStyle w:val="000000000000" w:firstRow="0" w:lastRow="0" w:firstColumn="0" w:lastColumn="0" w:oddVBand="0" w:evenVBand="0" w:oddHBand="0" w:evenHBand="0" w:firstRowFirstColumn="0" w:firstRowLastColumn="0" w:lastRowFirstColumn="0" w:lastRowLastColumn="0"/>
            </w:pPr>
          </w:p>
        </w:tc>
        <w:tc>
          <w:tcPr>
            <w:tcW w:w="1701" w:type="dxa"/>
          </w:tcPr>
          <w:p w:rsidR="00B41071" w:rsidRDefault="00B41071" w:rsidP="00B41071">
            <w:pPr>
              <w:cnfStyle w:val="000000000000" w:firstRow="0" w:lastRow="0" w:firstColumn="0" w:lastColumn="0" w:oddVBand="0" w:evenVBand="0" w:oddHBand="0" w:evenHBand="0" w:firstRowFirstColumn="0" w:firstRowLastColumn="0" w:lastRowFirstColumn="0" w:lastRowLastColumn="0"/>
            </w:pPr>
          </w:p>
        </w:tc>
      </w:tr>
      <w:tr w:rsidR="0089480C" w:rsidTr="002E4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B41071" w:rsidRDefault="00B41071" w:rsidP="00B41071">
            <w:r>
              <w:t>9</w:t>
            </w:r>
          </w:p>
        </w:tc>
        <w:tc>
          <w:tcPr>
            <w:tcW w:w="2835" w:type="dxa"/>
          </w:tcPr>
          <w:p w:rsidR="00B41071" w:rsidRDefault="00B41071" w:rsidP="00B41071">
            <w:pPr>
              <w:cnfStyle w:val="000000100000" w:firstRow="0" w:lastRow="0" w:firstColumn="0" w:lastColumn="0" w:oddVBand="0" w:evenVBand="0" w:oddHBand="1" w:evenHBand="0" w:firstRowFirstColumn="0" w:firstRowLastColumn="0" w:lastRowFirstColumn="0" w:lastRowLastColumn="0"/>
            </w:pPr>
            <w:r>
              <w:t>Restorative/educative power of Nature</w:t>
            </w:r>
          </w:p>
          <w:p w:rsidR="00B41071" w:rsidRDefault="00B41071" w:rsidP="00B41071">
            <w:pPr>
              <w:cnfStyle w:val="000000100000" w:firstRow="0" w:lastRow="0" w:firstColumn="0" w:lastColumn="0" w:oddVBand="0" w:evenVBand="0" w:oddHBand="1" w:evenHBand="0" w:firstRowFirstColumn="0" w:firstRowLastColumn="0" w:lastRowFirstColumn="0" w:lastRowLastColumn="0"/>
            </w:pPr>
          </w:p>
        </w:tc>
        <w:tc>
          <w:tcPr>
            <w:tcW w:w="4677" w:type="dxa"/>
          </w:tcPr>
          <w:p w:rsidR="00B41071" w:rsidRDefault="00B41071" w:rsidP="00B41071">
            <w:pPr>
              <w:cnfStyle w:val="000000100000" w:firstRow="0" w:lastRow="0" w:firstColumn="0" w:lastColumn="0" w:oddVBand="0" w:evenVBand="0" w:oddHBand="1" w:evenHBand="0" w:firstRowFirstColumn="0" w:firstRowLastColumn="0" w:lastRowFirstColumn="0" w:lastRowLastColumn="0"/>
            </w:pPr>
          </w:p>
        </w:tc>
        <w:tc>
          <w:tcPr>
            <w:tcW w:w="1701" w:type="dxa"/>
          </w:tcPr>
          <w:p w:rsidR="00B41071" w:rsidRDefault="00B41071" w:rsidP="00B41071">
            <w:pPr>
              <w:cnfStyle w:val="000000100000" w:firstRow="0" w:lastRow="0" w:firstColumn="0" w:lastColumn="0" w:oddVBand="0" w:evenVBand="0" w:oddHBand="1" w:evenHBand="0" w:firstRowFirstColumn="0" w:firstRowLastColumn="0" w:lastRowFirstColumn="0" w:lastRowLastColumn="0"/>
            </w:pPr>
          </w:p>
        </w:tc>
      </w:tr>
      <w:tr w:rsidR="0089480C" w:rsidTr="002E46E6">
        <w:tc>
          <w:tcPr>
            <w:cnfStyle w:val="001000000000" w:firstRow="0" w:lastRow="0" w:firstColumn="1" w:lastColumn="0" w:oddVBand="0" w:evenVBand="0" w:oddHBand="0" w:evenHBand="0" w:firstRowFirstColumn="0" w:firstRowLastColumn="0" w:lastRowFirstColumn="0" w:lastRowLastColumn="0"/>
            <w:tcW w:w="534" w:type="dxa"/>
          </w:tcPr>
          <w:p w:rsidR="00B41071" w:rsidRDefault="00B41071" w:rsidP="00B41071">
            <w:r>
              <w:t>10</w:t>
            </w:r>
          </w:p>
        </w:tc>
        <w:tc>
          <w:tcPr>
            <w:tcW w:w="2835" w:type="dxa"/>
          </w:tcPr>
          <w:p w:rsidR="00B41071" w:rsidRDefault="00B41071" w:rsidP="00B41071">
            <w:pPr>
              <w:cnfStyle w:val="000000000000" w:firstRow="0" w:lastRow="0" w:firstColumn="0" w:lastColumn="0" w:oddVBand="0" w:evenVBand="0" w:oddHBand="0" w:evenHBand="0" w:firstRowFirstColumn="0" w:firstRowLastColumn="0" w:lastRowFirstColumn="0" w:lastRowLastColumn="0"/>
            </w:pPr>
            <w:r w:rsidRPr="0089480C">
              <w:rPr>
                <w:b/>
                <w:u w:val="single"/>
              </w:rPr>
              <w:t>Deleterious</w:t>
            </w:r>
            <w:r>
              <w:t xml:space="preserve"> effects of modernity/urban life</w:t>
            </w:r>
          </w:p>
          <w:p w:rsidR="00B41071" w:rsidRDefault="00B41071" w:rsidP="00B41071">
            <w:pPr>
              <w:cnfStyle w:val="000000000000" w:firstRow="0" w:lastRow="0" w:firstColumn="0" w:lastColumn="0" w:oddVBand="0" w:evenVBand="0" w:oddHBand="0" w:evenHBand="0" w:firstRowFirstColumn="0" w:firstRowLastColumn="0" w:lastRowFirstColumn="0" w:lastRowLastColumn="0"/>
            </w:pPr>
          </w:p>
        </w:tc>
        <w:tc>
          <w:tcPr>
            <w:tcW w:w="4677" w:type="dxa"/>
          </w:tcPr>
          <w:p w:rsidR="00B41071" w:rsidRDefault="00B41071" w:rsidP="00B41071">
            <w:pPr>
              <w:cnfStyle w:val="000000000000" w:firstRow="0" w:lastRow="0" w:firstColumn="0" w:lastColumn="0" w:oddVBand="0" w:evenVBand="0" w:oddHBand="0" w:evenHBand="0" w:firstRowFirstColumn="0" w:firstRowLastColumn="0" w:lastRowFirstColumn="0" w:lastRowLastColumn="0"/>
            </w:pPr>
          </w:p>
        </w:tc>
        <w:tc>
          <w:tcPr>
            <w:tcW w:w="1701" w:type="dxa"/>
          </w:tcPr>
          <w:p w:rsidR="00B41071" w:rsidRDefault="00B41071" w:rsidP="00B41071">
            <w:pPr>
              <w:cnfStyle w:val="000000000000" w:firstRow="0" w:lastRow="0" w:firstColumn="0" w:lastColumn="0" w:oddVBand="0" w:evenVBand="0" w:oddHBand="0" w:evenHBand="0" w:firstRowFirstColumn="0" w:firstRowLastColumn="0" w:lastRowFirstColumn="0" w:lastRowLastColumn="0"/>
            </w:pPr>
          </w:p>
        </w:tc>
      </w:tr>
      <w:tr w:rsidR="0089480C" w:rsidTr="002E4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B41071" w:rsidRDefault="00B41071" w:rsidP="00B41071">
            <w:r>
              <w:t>11</w:t>
            </w:r>
          </w:p>
        </w:tc>
        <w:tc>
          <w:tcPr>
            <w:tcW w:w="2835" w:type="dxa"/>
          </w:tcPr>
          <w:p w:rsidR="00B41071" w:rsidRDefault="00B41071" w:rsidP="00B41071">
            <w:pPr>
              <w:cnfStyle w:val="000000100000" w:firstRow="0" w:lastRow="0" w:firstColumn="0" w:lastColumn="0" w:oddVBand="0" w:evenVBand="0" w:oddHBand="1" w:evenHBand="0" w:firstRowFirstColumn="0" w:firstRowLastColumn="0" w:lastRowFirstColumn="0" w:lastRowLastColumn="0"/>
            </w:pPr>
            <w:r w:rsidRPr="0089480C">
              <w:rPr>
                <w:b/>
                <w:u w:val="single"/>
              </w:rPr>
              <w:t>Transcendence</w:t>
            </w:r>
            <w:r>
              <w:t xml:space="preserve"> of </w:t>
            </w:r>
            <w:r w:rsidRPr="0089480C">
              <w:rPr>
                <w:b/>
                <w:u w:val="single"/>
              </w:rPr>
              <w:t>quotidian</w:t>
            </w:r>
            <w:r>
              <w:t xml:space="preserve"> reality</w:t>
            </w:r>
          </w:p>
          <w:p w:rsidR="00B41071" w:rsidRDefault="00B41071" w:rsidP="00B41071">
            <w:pPr>
              <w:cnfStyle w:val="000000100000" w:firstRow="0" w:lastRow="0" w:firstColumn="0" w:lastColumn="0" w:oddVBand="0" w:evenVBand="0" w:oddHBand="1" w:evenHBand="0" w:firstRowFirstColumn="0" w:firstRowLastColumn="0" w:lastRowFirstColumn="0" w:lastRowLastColumn="0"/>
            </w:pPr>
          </w:p>
        </w:tc>
        <w:tc>
          <w:tcPr>
            <w:tcW w:w="4677" w:type="dxa"/>
          </w:tcPr>
          <w:p w:rsidR="00B41071" w:rsidRDefault="00B41071" w:rsidP="00B41071">
            <w:pPr>
              <w:cnfStyle w:val="000000100000" w:firstRow="0" w:lastRow="0" w:firstColumn="0" w:lastColumn="0" w:oddVBand="0" w:evenVBand="0" w:oddHBand="1" w:evenHBand="0" w:firstRowFirstColumn="0" w:firstRowLastColumn="0" w:lastRowFirstColumn="0" w:lastRowLastColumn="0"/>
            </w:pPr>
          </w:p>
        </w:tc>
        <w:tc>
          <w:tcPr>
            <w:tcW w:w="1701" w:type="dxa"/>
          </w:tcPr>
          <w:p w:rsidR="00B41071" w:rsidRDefault="00B41071" w:rsidP="00B41071">
            <w:pPr>
              <w:cnfStyle w:val="000000100000" w:firstRow="0" w:lastRow="0" w:firstColumn="0" w:lastColumn="0" w:oddVBand="0" w:evenVBand="0" w:oddHBand="1" w:evenHBand="0" w:firstRowFirstColumn="0" w:firstRowLastColumn="0" w:lastRowFirstColumn="0" w:lastRowLastColumn="0"/>
            </w:pPr>
          </w:p>
        </w:tc>
      </w:tr>
      <w:tr w:rsidR="0089480C" w:rsidTr="002E46E6">
        <w:tc>
          <w:tcPr>
            <w:cnfStyle w:val="001000000000" w:firstRow="0" w:lastRow="0" w:firstColumn="1" w:lastColumn="0" w:oddVBand="0" w:evenVBand="0" w:oddHBand="0" w:evenHBand="0" w:firstRowFirstColumn="0" w:firstRowLastColumn="0" w:lastRowFirstColumn="0" w:lastRowLastColumn="0"/>
            <w:tcW w:w="534" w:type="dxa"/>
          </w:tcPr>
          <w:p w:rsidR="00B41071" w:rsidRDefault="00B41071" w:rsidP="00B41071">
            <w:r>
              <w:t>12</w:t>
            </w:r>
          </w:p>
        </w:tc>
        <w:tc>
          <w:tcPr>
            <w:tcW w:w="2835" w:type="dxa"/>
          </w:tcPr>
          <w:p w:rsidR="00B41071" w:rsidRDefault="0089480C" w:rsidP="00B41071">
            <w:pPr>
              <w:cnfStyle w:val="000000000000" w:firstRow="0" w:lastRow="0" w:firstColumn="0" w:lastColumn="0" w:oddVBand="0" w:evenVBand="0" w:oddHBand="0" w:evenHBand="0" w:firstRowFirstColumn="0" w:firstRowLastColumn="0" w:lastRowFirstColumn="0" w:lastRowLastColumn="0"/>
            </w:pPr>
            <w:proofErr w:type="spellStart"/>
            <w:r w:rsidRPr="0089480C">
              <w:rPr>
                <w:b/>
                <w:u w:val="single"/>
              </w:rPr>
              <w:t>Interanimation</w:t>
            </w:r>
            <w:proofErr w:type="spellEnd"/>
            <w:r>
              <w:t xml:space="preserve"> of past, present, &amp; future</w:t>
            </w:r>
          </w:p>
          <w:p w:rsidR="00B41071" w:rsidRDefault="00B41071" w:rsidP="00B41071">
            <w:pPr>
              <w:cnfStyle w:val="000000000000" w:firstRow="0" w:lastRow="0" w:firstColumn="0" w:lastColumn="0" w:oddVBand="0" w:evenVBand="0" w:oddHBand="0" w:evenHBand="0" w:firstRowFirstColumn="0" w:firstRowLastColumn="0" w:lastRowFirstColumn="0" w:lastRowLastColumn="0"/>
            </w:pPr>
          </w:p>
        </w:tc>
        <w:tc>
          <w:tcPr>
            <w:tcW w:w="4677" w:type="dxa"/>
          </w:tcPr>
          <w:p w:rsidR="00B41071" w:rsidRDefault="00B41071" w:rsidP="00B41071">
            <w:pPr>
              <w:cnfStyle w:val="000000000000" w:firstRow="0" w:lastRow="0" w:firstColumn="0" w:lastColumn="0" w:oddVBand="0" w:evenVBand="0" w:oddHBand="0" w:evenHBand="0" w:firstRowFirstColumn="0" w:firstRowLastColumn="0" w:lastRowFirstColumn="0" w:lastRowLastColumn="0"/>
            </w:pPr>
          </w:p>
        </w:tc>
        <w:tc>
          <w:tcPr>
            <w:tcW w:w="1701" w:type="dxa"/>
          </w:tcPr>
          <w:p w:rsidR="00B41071" w:rsidRDefault="00B41071" w:rsidP="00B41071">
            <w:pPr>
              <w:cnfStyle w:val="000000000000" w:firstRow="0" w:lastRow="0" w:firstColumn="0" w:lastColumn="0" w:oddVBand="0" w:evenVBand="0" w:oddHBand="0" w:evenHBand="0" w:firstRowFirstColumn="0" w:firstRowLastColumn="0" w:lastRowFirstColumn="0" w:lastRowLastColumn="0"/>
            </w:pPr>
          </w:p>
        </w:tc>
      </w:tr>
      <w:tr w:rsidR="0089480C" w:rsidTr="002E4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B41071" w:rsidRDefault="00B41071" w:rsidP="00B41071">
            <w:r>
              <w:t>13</w:t>
            </w:r>
          </w:p>
        </w:tc>
        <w:tc>
          <w:tcPr>
            <w:tcW w:w="2835" w:type="dxa"/>
          </w:tcPr>
          <w:p w:rsidR="00B41071" w:rsidRDefault="0089480C" w:rsidP="00B41071">
            <w:pPr>
              <w:cnfStyle w:val="000000100000" w:firstRow="0" w:lastRow="0" w:firstColumn="0" w:lastColumn="0" w:oddVBand="0" w:evenVBand="0" w:oddHBand="1" w:evenHBand="0" w:firstRowFirstColumn="0" w:firstRowLastColumn="0" w:lastRowFirstColumn="0" w:lastRowLastColumn="0"/>
            </w:pPr>
            <w:r>
              <w:t xml:space="preserve">Life </w:t>
            </w:r>
            <w:r w:rsidRPr="0089480C">
              <w:rPr>
                <w:i/>
              </w:rPr>
              <w:t>is</w:t>
            </w:r>
            <w:r>
              <w:t xml:space="preserve"> change; one cannot repeat the past</w:t>
            </w:r>
          </w:p>
          <w:p w:rsidR="00B41071" w:rsidRDefault="00B41071" w:rsidP="00B41071">
            <w:pPr>
              <w:cnfStyle w:val="000000100000" w:firstRow="0" w:lastRow="0" w:firstColumn="0" w:lastColumn="0" w:oddVBand="0" w:evenVBand="0" w:oddHBand="1" w:evenHBand="0" w:firstRowFirstColumn="0" w:firstRowLastColumn="0" w:lastRowFirstColumn="0" w:lastRowLastColumn="0"/>
            </w:pPr>
          </w:p>
        </w:tc>
        <w:tc>
          <w:tcPr>
            <w:tcW w:w="4677" w:type="dxa"/>
          </w:tcPr>
          <w:p w:rsidR="00B41071" w:rsidRDefault="00B41071" w:rsidP="00B41071">
            <w:pPr>
              <w:cnfStyle w:val="000000100000" w:firstRow="0" w:lastRow="0" w:firstColumn="0" w:lastColumn="0" w:oddVBand="0" w:evenVBand="0" w:oddHBand="1" w:evenHBand="0" w:firstRowFirstColumn="0" w:firstRowLastColumn="0" w:lastRowFirstColumn="0" w:lastRowLastColumn="0"/>
            </w:pPr>
          </w:p>
        </w:tc>
        <w:tc>
          <w:tcPr>
            <w:tcW w:w="1701" w:type="dxa"/>
          </w:tcPr>
          <w:p w:rsidR="00B41071" w:rsidRDefault="00B41071" w:rsidP="00B41071">
            <w:pPr>
              <w:cnfStyle w:val="000000100000" w:firstRow="0" w:lastRow="0" w:firstColumn="0" w:lastColumn="0" w:oddVBand="0" w:evenVBand="0" w:oddHBand="1" w:evenHBand="0" w:firstRowFirstColumn="0" w:firstRowLastColumn="0" w:lastRowFirstColumn="0" w:lastRowLastColumn="0"/>
            </w:pPr>
          </w:p>
        </w:tc>
      </w:tr>
      <w:tr w:rsidR="0089480C" w:rsidTr="002E46E6">
        <w:tc>
          <w:tcPr>
            <w:cnfStyle w:val="001000000000" w:firstRow="0" w:lastRow="0" w:firstColumn="1" w:lastColumn="0" w:oddVBand="0" w:evenVBand="0" w:oddHBand="0" w:evenHBand="0" w:firstRowFirstColumn="0" w:firstRowLastColumn="0" w:lastRowFirstColumn="0" w:lastRowLastColumn="0"/>
            <w:tcW w:w="534" w:type="dxa"/>
          </w:tcPr>
          <w:p w:rsidR="00B41071" w:rsidRDefault="00B41071" w:rsidP="00B41071">
            <w:r>
              <w:t>14</w:t>
            </w:r>
          </w:p>
        </w:tc>
        <w:tc>
          <w:tcPr>
            <w:tcW w:w="2835" w:type="dxa"/>
          </w:tcPr>
          <w:p w:rsidR="00B41071" w:rsidRPr="0089480C" w:rsidRDefault="0089480C" w:rsidP="0089480C">
            <w:pPr>
              <w:cnfStyle w:val="000000000000" w:firstRow="0" w:lastRow="0" w:firstColumn="0" w:lastColumn="0" w:oddVBand="0" w:evenVBand="0" w:oddHBand="0" w:evenHBand="0" w:firstRowFirstColumn="0" w:firstRowLastColumn="0" w:lastRowFirstColumn="0" w:lastRowLastColumn="0"/>
              <w:rPr>
                <w:sz w:val="20"/>
                <w:szCs w:val="20"/>
              </w:rPr>
            </w:pPr>
            <w:r w:rsidRPr="0089480C">
              <w:rPr>
                <w:sz w:val="20"/>
                <w:szCs w:val="20"/>
              </w:rPr>
              <w:t>Kantian</w:t>
            </w:r>
            <w:r>
              <w:rPr>
                <w:sz w:val="20"/>
                <w:szCs w:val="20"/>
              </w:rPr>
              <w:t>*</w:t>
            </w:r>
            <w:r w:rsidRPr="0089480C">
              <w:rPr>
                <w:sz w:val="20"/>
                <w:szCs w:val="20"/>
              </w:rPr>
              <w:t xml:space="preserve"> connection between thought &amp; feeling; need to give expressive form to feelings/emotions</w:t>
            </w:r>
          </w:p>
        </w:tc>
        <w:tc>
          <w:tcPr>
            <w:tcW w:w="4677" w:type="dxa"/>
          </w:tcPr>
          <w:p w:rsidR="00B41071" w:rsidRDefault="00B41071" w:rsidP="00B41071">
            <w:pPr>
              <w:cnfStyle w:val="000000000000" w:firstRow="0" w:lastRow="0" w:firstColumn="0" w:lastColumn="0" w:oddVBand="0" w:evenVBand="0" w:oddHBand="0" w:evenHBand="0" w:firstRowFirstColumn="0" w:firstRowLastColumn="0" w:lastRowFirstColumn="0" w:lastRowLastColumn="0"/>
            </w:pPr>
          </w:p>
        </w:tc>
        <w:tc>
          <w:tcPr>
            <w:tcW w:w="1701" w:type="dxa"/>
          </w:tcPr>
          <w:p w:rsidR="00B41071" w:rsidRDefault="00B41071" w:rsidP="00B41071">
            <w:pPr>
              <w:cnfStyle w:val="000000000000" w:firstRow="0" w:lastRow="0" w:firstColumn="0" w:lastColumn="0" w:oddVBand="0" w:evenVBand="0" w:oddHBand="0" w:evenHBand="0" w:firstRowFirstColumn="0" w:firstRowLastColumn="0" w:lastRowFirstColumn="0" w:lastRowLastColumn="0"/>
            </w:pPr>
          </w:p>
        </w:tc>
      </w:tr>
      <w:tr w:rsidR="0089480C" w:rsidTr="002E4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B41071" w:rsidRDefault="00B41071" w:rsidP="00B41071">
            <w:r>
              <w:t>15</w:t>
            </w:r>
          </w:p>
        </w:tc>
        <w:tc>
          <w:tcPr>
            <w:tcW w:w="2835" w:type="dxa"/>
          </w:tcPr>
          <w:p w:rsidR="00B41071" w:rsidRDefault="0089480C" w:rsidP="00B41071">
            <w:pPr>
              <w:cnfStyle w:val="000000100000" w:firstRow="0" w:lastRow="0" w:firstColumn="0" w:lastColumn="0" w:oddVBand="0" w:evenVBand="0" w:oddHBand="1" w:evenHBand="0" w:firstRowFirstColumn="0" w:firstRowLastColumn="0" w:lastRowFirstColumn="0" w:lastRowLastColumn="0"/>
            </w:pPr>
            <w:r>
              <w:t>Transience of all things, esp. life/happiness/joy</w:t>
            </w:r>
          </w:p>
          <w:p w:rsidR="00B41071" w:rsidRDefault="00B41071" w:rsidP="00B41071">
            <w:pPr>
              <w:cnfStyle w:val="000000100000" w:firstRow="0" w:lastRow="0" w:firstColumn="0" w:lastColumn="0" w:oddVBand="0" w:evenVBand="0" w:oddHBand="1" w:evenHBand="0" w:firstRowFirstColumn="0" w:firstRowLastColumn="0" w:lastRowFirstColumn="0" w:lastRowLastColumn="0"/>
            </w:pPr>
          </w:p>
        </w:tc>
        <w:tc>
          <w:tcPr>
            <w:tcW w:w="4677" w:type="dxa"/>
          </w:tcPr>
          <w:p w:rsidR="00B41071" w:rsidRDefault="00B41071" w:rsidP="00B41071">
            <w:pPr>
              <w:cnfStyle w:val="000000100000" w:firstRow="0" w:lastRow="0" w:firstColumn="0" w:lastColumn="0" w:oddVBand="0" w:evenVBand="0" w:oddHBand="1" w:evenHBand="0" w:firstRowFirstColumn="0" w:firstRowLastColumn="0" w:lastRowFirstColumn="0" w:lastRowLastColumn="0"/>
            </w:pPr>
          </w:p>
        </w:tc>
        <w:tc>
          <w:tcPr>
            <w:tcW w:w="1701" w:type="dxa"/>
          </w:tcPr>
          <w:p w:rsidR="00B41071" w:rsidRDefault="00B41071" w:rsidP="00B41071">
            <w:pPr>
              <w:cnfStyle w:val="000000100000" w:firstRow="0" w:lastRow="0" w:firstColumn="0" w:lastColumn="0" w:oddVBand="0" w:evenVBand="0" w:oddHBand="1" w:evenHBand="0" w:firstRowFirstColumn="0" w:firstRowLastColumn="0" w:lastRowFirstColumn="0" w:lastRowLastColumn="0"/>
            </w:pPr>
          </w:p>
        </w:tc>
      </w:tr>
      <w:tr w:rsidR="0089480C" w:rsidTr="002E46E6">
        <w:tc>
          <w:tcPr>
            <w:cnfStyle w:val="001000000000" w:firstRow="0" w:lastRow="0" w:firstColumn="1" w:lastColumn="0" w:oddVBand="0" w:evenVBand="0" w:oddHBand="0" w:evenHBand="0" w:firstRowFirstColumn="0" w:firstRowLastColumn="0" w:lastRowFirstColumn="0" w:lastRowLastColumn="0"/>
            <w:tcW w:w="534" w:type="dxa"/>
          </w:tcPr>
          <w:p w:rsidR="00B41071" w:rsidRDefault="00B41071" w:rsidP="00B41071">
            <w:r>
              <w:t>16</w:t>
            </w:r>
          </w:p>
        </w:tc>
        <w:tc>
          <w:tcPr>
            <w:tcW w:w="2835" w:type="dxa"/>
          </w:tcPr>
          <w:p w:rsidR="00B41071" w:rsidRDefault="0089480C" w:rsidP="002E46E6">
            <w:pPr>
              <w:cnfStyle w:val="000000000000" w:firstRow="0" w:lastRow="0" w:firstColumn="0" w:lastColumn="0" w:oddVBand="0" w:evenVBand="0" w:oddHBand="0" w:evenHBand="0" w:firstRowFirstColumn="0" w:firstRowLastColumn="0" w:lastRowFirstColumn="0" w:lastRowLastColumn="0"/>
            </w:pPr>
            <w:r>
              <w:t xml:space="preserve">Nature reflects/excites feelings that are partially </w:t>
            </w:r>
            <w:r w:rsidRPr="0089480C">
              <w:rPr>
                <w:b/>
                <w:u w:val="single"/>
              </w:rPr>
              <w:t>effable</w:t>
            </w:r>
            <w:r>
              <w:t>/</w:t>
            </w:r>
            <w:r w:rsidRPr="0089480C">
              <w:rPr>
                <w:b/>
                <w:u w:val="single"/>
              </w:rPr>
              <w:t>articulable</w:t>
            </w:r>
          </w:p>
        </w:tc>
        <w:tc>
          <w:tcPr>
            <w:tcW w:w="4677" w:type="dxa"/>
          </w:tcPr>
          <w:p w:rsidR="00B41071" w:rsidRDefault="00B41071" w:rsidP="00B41071">
            <w:pPr>
              <w:cnfStyle w:val="000000000000" w:firstRow="0" w:lastRow="0" w:firstColumn="0" w:lastColumn="0" w:oddVBand="0" w:evenVBand="0" w:oddHBand="0" w:evenHBand="0" w:firstRowFirstColumn="0" w:firstRowLastColumn="0" w:lastRowFirstColumn="0" w:lastRowLastColumn="0"/>
            </w:pPr>
          </w:p>
        </w:tc>
        <w:tc>
          <w:tcPr>
            <w:tcW w:w="1701" w:type="dxa"/>
          </w:tcPr>
          <w:p w:rsidR="00B41071" w:rsidRDefault="00B41071" w:rsidP="00B41071">
            <w:pPr>
              <w:cnfStyle w:val="000000000000" w:firstRow="0" w:lastRow="0" w:firstColumn="0" w:lastColumn="0" w:oddVBand="0" w:evenVBand="0" w:oddHBand="0" w:evenHBand="0" w:firstRowFirstColumn="0" w:firstRowLastColumn="0" w:lastRowFirstColumn="0" w:lastRowLastColumn="0"/>
            </w:pPr>
          </w:p>
        </w:tc>
      </w:tr>
      <w:tr w:rsidR="0089480C" w:rsidTr="002E4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B41071" w:rsidRDefault="00B41071" w:rsidP="00B41071">
            <w:r>
              <w:t>17</w:t>
            </w:r>
          </w:p>
        </w:tc>
        <w:tc>
          <w:tcPr>
            <w:tcW w:w="2835" w:type="dxa"/>
          </w:tcPr>
          <w:p w:rsidR="00B41071" w:rsidRDefault="0089480C" w:rsidP="0089480C">
            <w:pPr>
              <w:cnfStyle w:val="000000100000" w:firstRow="0" w:lastRow="0" w:firstColumn="0" w:lastColumn="0" w:oddVBand="0" w:evenVBand="0" w:oddHBand="1" w:evenHBand="0" w:firstRowFirstColumn="0" w:firstRowLastColumn="0" w:lastRowFirstColumn="0" w:lastRowLastColumn="0"/>
            </w:pPr>
            <w:r>
              <w:t>Being open to Nature’s majesty/beauty is morally improving</w:t>
            </w:r>
          </w:p>
        </w:tc>
        <w:tc>
          <w:tcPr>
            <w:tcW w:w="4677" w:type="dxa"/>
          </w:tcPr>
          <w:p w:rsidR="00B41071" w:rsidRDefault="00B41071" w:rsidP="00B41071">
            <w:pPr>
              <w:cnfStyle w:val="000000100000" w:firstRow="0" w:lastRow="0" w:firstColumn="0" w:lastColumn="0" w:oddVBand="0" w:evenVBand="0" w:oddHBand="1" w:evenHBand="0" w:firstRowFirstColumn="0" w:firstRowLastColumn="0" w:lastRowFirstColumn="0" w:lastRowLastColumn="0"/>
            </w:pPr>
          </w:p>
        </w:tc>
        <w:tc>
          <w:tcPr>
            <w:tcW w:w="1701" w:type="dxa"/>
          </w:tcPr>
          <w:p w:rsidR="00B41071" w:rsidRDefault="00B41071" w:rsidP="00B41071">
            <w:pPr>
              <w:cnfStyle w:val="000000100000" w:firstRow="0" w:lastRow="0" w:firstColumn="0" w:lastColumn="0" w:oddVBand="0" w:evenVBand="0" w:oddHBand="1" w:evenHBand="0" w:firstRowFirstColumn="0" w:firstRowLastColumn="0" w:lastRowFirstColumn="0" w:lastRowLastColumn="0"/>
            </w:pPr>
          </w:p>
        </w:tc>
      </w:tr>
      <w:tr w:rsidR="0089480C" w:rsidTr="002E46E6">
        <w:tc>
          <w:tcPr>
            <w:cnfStyle w:val="001000000000" w:firstRow="0" w:lastRow="0" w:firstColumn="1" w:lastColumn="0" w:oddVBand="0" w:evenVBand="0" w:oddHBand="0" w:evenHBand="0" w:firstRowFirstColumn="0" w:firstRowLastColumn="0" w:lastRowFirstColumn="0" w:lastRowLastColumn="0"/>
            <w:tcW w:w="534" w:type="dxa"/>
          </w:tcPr>
          <w:p w:rsidR="00B41071" w:rsidRDefault="00B41071" w:rsidP="00B41071">
            <w:r>
              <w:t>18</w:t>
            </w:r>
          </w:p>
        </w:tc>
        <w:tc>
          <w:tcPr>
            <w:tcW w:w="2835" w:type="dxa"/>
          </w:tcPr>
          <w:p w:rsidR="00B41071" w:rsidRDefault="0089480C" w:rsidP="00B41071">
            <w:pPr>
              <w:cnfStyle w:val="000000000000" w:firstRow="0" w:lastRow="0" w:firstColumn="0" w:lastColumn="0" w:oddVBand="0" w:evenVBand="0" w:oddHBand="0" w:evenHBand="0" w:firstRowFirstColumn="0" w:firstRowLastColumn="0" w:lastRowFirstColumn="0" w:lastRowLastColumn="0"/>
            </w:pPr>
            <w:r>
              <w:t>Essential connection of Nature, truth, beauty</w:t>
            </w:r>
          </w:p>
          <w:p w:rsidR="00B41071" w:rsidRDefault="00B41071" w:rsidP="00B41071">
            <w:pPr>
              <w:cnfStyle w:val="000000000000" w:firstRow="0" w:lastRow="0" w:firstColumn="0" w:lastColumn="0" w:oddVBand="0" w:evenVBand="0" w:oddHBand="0" w:evenHBand="0" w:firstRowFirstColumn="0" w:firstRowLastColumn="0" w:lastRowFirstColumn="0" w:lastRowLastColumn="0"/>
            </w:pPr>
          </w:p>
        </w:tc>
        <w:tc>
          <w:tcPr>
            <w:tcW w:w="4677" w:type="dxa"/>
          </w:tcPr>
          <w:p w:rsidR="00B41071" w:rsidRDefault="00B41071" w:rsidP="00B41071">
            <w:pPr>
              <w:cnfStyle w:val="000000000000" w:firstRow="0" w:lastRow="0" w:firstColumn="0" w:lastColumn="0" w:oddVBand="0" w:evenVBand="0" w:oddHBand="0" w:evenHBand="0" w:firstRowFirstColumn="0" w:firstRowLastColumn="0" w:lastRowFirstColumn="0" w:lastRowLastColumn="0"/>
            </w:pPr>
          </w:p>
        </w:tc>
        <w:tc>
          <w:tcPr>
            <w:tcW w:w="1701" w:type="dxa"/>
          </w:tcPr>
          <w:p w:rsidR="00B41071" w:rsidRDefault="00B41071" w:rsidP="00B41071">
            <w:pPr>
              <w:cnfStyle w:val="000000000000" w:firstRow="0" w:lastRow="0" w:firstColumn="0" w:lastColumn="0" w:oddVBand="0" w:evenVBand="0" w:oddHBand="0" w:evenHBand="0" w:firstRowFirstColumn="0" w:firstRowLastColumn="0" w:lastRowFirstColumn="0" w:lastRowLastColumn="0"/>
            </w:pPr>
          </w:p>
        </w:tc>
      </w:tr>
    </w:tbl>
    <w:p w:rsidR="00B41071" w:rsidRDefault="00B41071">
      <w:r>
        <w:br w:type="page"/>
      </w:r>
    </w:p>
    <w:p w:rsidR="00EE4878" w:rsidRDefault="00EE4878">
      <w:pPr>
        <w:rPr>
          <w:b/>
          <w:sz w:val="24"/>
          <w:szCs w:val="24"/>
          <w:u w:val="single"/>
        </w:rPr>
      </w:pPr>
      <w:r w:rsidRPr="00EE4878">
        <w:rPr>
          <w:b/>
          <w:sz w:val="24"/>
          <w:szCs w:val="24"/>
          <w:u w:val="single"/>
        </w:rPr>
        <w:lastRenderedPageBreak/>
        <w:t xml:space="preserve">Note of theme 14: Kantian* connection between thought &amp; feeling; need to give expressive form to feelings/emotions </w:t>
      </w:r>
    </w:p>
    <w:p w:rsidR="00EE4878" w:rsidRDefault="00EE4878">
      <w:pPr>
        <w:rPr>
          <w:sz w:val="24"/>
          <w:szCs w:val="24"/>
        </w:rPr>
      </w:pPr>
      <w:r>
        <w:rPr>
          <w:sz w:val="24"/>
          <w:szCs w:val="24"/>
        </w:rPr>
        <w:t xml:space="preserve">Kant’s philosophy had a profound impact on Romantic thinking. Part of Kant’s philosophy was concerned with the ways in which human understanding is made possible and is formed. According to Kant, two fundamental human capacities are </w:t>
      </w:r>
      <w:r w:rsidRPr="00EE4878">
        <w:rPr>
          <w:b/>
          <w:sz w:val="24"/>
          <w:szCs w:val="24"/>
          <w:u w:val="single"/>
        </w:rPr>
        <w:t>spontaneity</w:t>
      </w:r>
      <w:r>
        <w:rPr>
          <w:sz w:val="24"/>
          <w:szCs w:val="24"/>
        </w:rPr>
        <w:t xml:space="preserve"> and </w:t>
      </w:r>
      <w:r w:rsidRPr="00EE4878">
        <w:rPr>
          <w:b/>
          <w:sz w:val="24"/>
          <w:szCs w:val="24"/>
          <w:u w:val="single"/>
        </w:rPr>
        <w:t>judgement</w:t>
      </w:r>
      <w:r>
        <w:rPr>
          <w:sz w:val="24"/>
          <w:szCs w:val="24"/>
        </w:rPr>
        <w:t>. Briefly and simply put, spontaneity allows us to deal with, and to interpret, whatever the world has throws at us; spontaneity allows us to make sense of new situations (e.g. walking through unfamiliar rooms for the first time). Judgement allows us to make sense of, to interpret, or attach meaning to our experiences. One way of thinking of judgement and spontaneity, then, is this:</w:t>
      </w:r>
    </w:p>
    <w:p w:rsidR="00EE4878" w:rsidRDefault="00EE4878" w:rsidP="00EE4878">
      <w:pPr>
        <w:ind w:left="1440"/>
        <w:rPr>
          <w:i/>
          <w:sz w:val="24"/>
          <w:szCs w:val="24"/>
        </w:rPr>
      </w:pPr>
      <w:proofErr w:type="gramStart"/>
      <w:r w:rsidRPr="00EE4878">
        <w:rPr>
          <w:b/>
          <w:i/>
          <w:sz w:val="24"/>
          <w:szCs w:val="24"/>
          <w:u w:val="single"/>
        </w:rPr>
        <w:t>spontaneity</w:t>
      </w:r>
      <w:proofErr w:type="gramEnd"/>
      <w:r w:rsidRPr="00EE4878">
        <w:rPr>
          <w:i/>
          <w:sz w:val="24"/>
          <w:szCs w:val="24"/>
        </w:rPr>
        <w:t xml:space="preserve"> is our ability to receive experiences from the outside world; </w:t>
      </w:r>
      <w:r w:rsidRPr="00EE4878">
        <w:rPr>
          <w:b/>
          <w:i/>
          <w:sz w:val="24"/>
          <w:szCs w:val="24"/>
          <w:u w:val="single"/>
        </w:rPr>
        <w:t>judgement</w:t>
      </w:r>
      <w:r w:rsidRPr="00EE4878">
        <w:rPr>
          <w:i/>
          <w:sz w:val="24"/>
          <w:szCs w:val="24"/>
        </w:rPr>
        <w:t xml:space="preserve"> is our ability to put our experiences into words.</w:t>
      </w:r>
    </w:p>
    <w:p w:rsidR="00EE4878" w:rsidRDefault="00EE4878" w:rsidP="00EE4878">
      <w:pPr>
        <w:rPr>
          <w:b/>
          <w:i/>
          <w:sz w:val="24"/>
          <w:szCs w:val="24"/>
          <w:u w:val="single"/>
        </w:rPr>
      </w:pPr>
    </w:p>
    <w:p w:rsidR="00EE4878" w:rsidRDefault="00EE4878" w:rsidP="00EE4878">
      <w:pPr>
        <w:rPr>
          <w:b/>
          <w:i/>
          <w:sz w:val="24"/>
          <w:szCs w:val="24"/>
          <w:u w:val="single"/>
        </w:rPr>
      </w:pPr>
    </w:p>
    <w:p w:rsidR="00EE4878" w:rsidRDefault="00EE4878" w:rsidP="00EE4878">
      <w:pPr>
        <w:rPr>
          <w:b/>
          <w:sz w:val="24"/>
          <w:szCs w:val="24"/>
          <w:u w:val="single"/>
        </w:rPr>
      </w:pPr>
      <w:r>
        <w:rPr>
          <w:b/>
          <w:sz w:val="24"/>
          <w:szCs w:val="24"/>
          <w:u w:val="single"/>
        </w:rPr>
        <w:t>Poetic t</w:t>
      </w:r>
      <w:r w:rsidRPr="00EE4878">
        <w:rPr>
          <w:b/>
          <w:sz w:val="24"/>
          <w:szCs w:val="24"/>
          <w:u w:val="single"/>
        </w:rPr>
        <w:t>echniques to monitor for</w:t>
      </w:r>
      <w:r>
        <w:rPr>
          <w:b/>
          <w:sz w:val="24"/>
          <w:szCs w:val="24"/>
          <w:u w:val="single"/>
        </w:rPr>
        <w:t>:</w:t>
      </w:r>
    </w:p>
    <w:p w:rsidR="00EE4878" w:rsidRDefault="00EE4878" w:rsidP="00EE4878">
      <w:pPr>
        <w:pStyle w:val="ListParagraph"/>
        <w:numPr>
          <w:ilvl w:val="0"/>
          <w:numId w:val="1"/>
        </w:numPr>
        <w:rPr>
          <w:sz w:val="24"/>
          <w:szCs w:val="24"/>
        </w:rPr>
      </w:pPr>
      <w:r>
        <w:rPr>
          <w:sz w:val="24"/>
          <w:szCs w:val="24"/>
        </w:rPr>
        <w:t>Alliteration</w:t>
      </w:r>
    </w:p>
    <w:p w:rsidR="00EE4878" w:rsidRDefault="00EE4878" w:rsidP="00EE4878">
      <w:pPr>
        <w:pStyle w:val="ListParagraph"/>
        <w:numPr>
          <w:ilvl w:val="0"/>
          <w:numId w:val="1"/>
        </w:numPr>
        <w:rPr>
          <w:sz w:val="24"/>
          <w:szCs w:val="24"/>
        </w:rPr>
      </w:pPr>
      <w:r>
        <w:rPr>
          <w:sz w:val="24"/>
          <w:szCs w:val="24"/>
        </w:rPr>
        <w:t>Assonance (repetition vowel sounds)</w:t>
      </w:r>
    </w:p>
    <w:p w:rsidR="00EE4878" w:rsidRDefault="00EE4878" w:rsidP="00EE4878">
      <w:pPr>
        <w:pStyle w:val="ListParagraph"/>
        <w:numPr>
          <w:ilvl w:val="0"/>
          <w:numId w:val="1"/>
        </w:numPr>
        <w:rPr>
          <w:sz w:val="24"/>
          <w:szCs w:val="24"/>
        </w:rPr>
      </w:pPr>
      <w:r>
        <w:rPr>
          <w:sz w:val="24"/>
          <w:szCs w:val="24"/>
        </w:rPr>
        <w:t>Repetition of words/phrases</w:t>
      </w:r>
    </w:p>
    <w:p w:rsidR="00EE4878" w:rsidRDefault="00EE4878" w:rsidP="00EE4878">
      <w:pPr>
        <w:pStyle w:val="ListParagraph"/>
        <w:numPr>
          <w:ilvl w:val="0"/>
          <w:numId w:val="1"/>
        </w:numPr>
        <w:rPr>
          <w:sz w:val="24"/>
          <w:szCs w:val="24"/>
        </w:rPr>
      </w:pPr>
      <w:r>
        <w:rPr>
          <w:sz w:val="24"/>
          <w:szCs w:val="24"/>
        </w:rPr>
        <w:t>Repetition and variation (near repetition of phrases but with some differences)</w:t>
      </w:r>
    </w:p>
    <w:p w:rsidR="00ED1A07" w:rsidRDefault="00ED1A07" w:rsidP="00EE4878">
      <w:pPr>
        <w:pStyle w:val="ListParagraph"/>
        <w:numPr>
          <w:ilvl w:val="0"/>
          <w:numId w:val="1"/>
        </w:numPr>
        <w:rPr>
          <w:sz w:val="24"/>
          <w:szCs w:val="24"/>
        </w:rPr>
      </w:pPr>
      <w:r>
        <w:rPr>
          <w:sz w:val="24"/>
          <w:szCs w:val="24"/>
        </w:rPr>
        <w:t>Pathetic fallacy</w:t>
      </w:r>
    </w:p>
    <w:p w:rsidR="00ED1A07" w:rsidRDefault="00ED1A07" w:rsidP="00EE4878">
      <w:pPr>
        <w:pStyle w:val="ListParagraph"/>
        <w:numPr>
          <w:ilvl w:val="0"/>
          <w:numId w:val="1"/>
        </w:numPr>
        <w:rPr>
          <w:sz w:val="24"/>
          <w:szCs w:val="24"/>
        </w:rPr>
      </w:pPr>
      <w:r>
        <w:rPr>
          <w:sz w:val="24"/>
          <w:szCs w:val="24"/>
        </w:rPr>
        <w:t>Imagery</w:t>
      </w:r>
    </w:p>
    <w:p w:rsidR="00ED1A07" w:rsidRDefault="00ED1A07" w:rsidP="00EE4878">
      <w:pPr>
        <w:pStyle w:val="ListParagraph"/>
        <w:numPr>
          <w:ilvl w:val="0"/>
          <w:numId w:val="1"/>
        </w:numPr>
        <w:rPr>
          <w:sz w:val="24"/>
          <w:szCs w:val="24"/>
        </w:rPr>
      </w:pPr>
      <w:r>
        <w:rPr>
          <w:sz w:val="24"/>
          <w:szCs w:val="24"/>
        </w:rPr>
        <w:t>Symbolism</w:t>
      </w:r>
    </w:p>
    <w:p w:rsidR="00ED1A07" w:rsidRDefault="00ED1A07" w:rsidP="00EE4878">
      <w:pPr>
        <w:pStyle w:val="ListParagraph"/>
        <w:numPr>
          <w:ilvl w:val="0"/>
          <w:numId w:val="1"/>
        </w:numPr>
        <w:rPr>
          <w:sz w:val="24"/>
          <w:szCs w:val="24"/>
        </w:rPr>
      </w:pPr>
      <w:r>
        <w:rPr>
          <w:sz w:val="24"/>
          <w:szCs w:val="24"/>
        </w:rPr>
        <w:t>Personification</w:t>
      </w:r>
    </w:p>
    <w:p w:rsidR="00ED1A07" w:rsidRDefault="00ED1A07" w:rsidP="00EE4878">
      <w:pPr>
        <w:pStyle w:val="ListParagraph"/>
        <w:numPr>
          <w:ilvl w:val="0"/>
          <w:numId w:val="1"/>
        </w:numPr>
        <w:rPr>
          <w:sz w:val="24"/>
          <w:szCs w:val="24"/>
        </w:rPr>
      </w:pPr>
      <w:r>
        <w:rPr>
          <w:sz w:val="24"/>
          <w:szCs w:val="24"/>
        </w:rPr>
        <w:t>Metaphor</w:t>
      </w:r>
    </w:p>
    <w:p w:rsidR="00ED1A07" w:rsidRDefault="00ED1A07" w:rsidP="00EE4878">
      <w:pPr>
        <w:pStyle w:val="ListParagraph"/>
        <w:numPr>
          <w:ilvl w:val="0"/>
          <w:numId w:val="1"/>
        </w:numPr>
        <w:rPr>
          <w:sz w:val="24"/>
          <w:szCs w:val="24"/>
        </w:rPr>
      </w:pPr>
      <w:r>
        <w:rPr>
          <w:sz w:val="24"/>
          <w:szCs w:val="24"/>
        </w:rPr>
        <w:t>Simile</w:t>
      </w:r>
    </w:p>
    <w:p w:rsidR="00ED1A07" w:rsidRDefault="00ED1A07" w:rsidP="00EE4878">
      <w:pPr>
        <w:pStyle w:val="ListParagraph"/>
        <w:numPr>
          <w:ilvl w:val="0"/>
          <w:numId w:val="1"/>
        </w:numPr>
        <w:rPr>
          <w:sz w:val="24"/>
          <w:szCs w:val="24"/>
        </w:rPr>
      </w:pPr>
      <w:r>
        <w:rPr>
          <w:sz w:val="24"/>
          <w:szCs w:val="24"/>
        </w:rPr>
        <w:t>Polysyllabic words</w:t>
      </w:r>
    </w:p>
    <w:p w:rsidR="00ED1A07" w:rsidRDefault="00ED1A07" w:rsidP="00EE4878">
      <w:pPr>
        <w:pStyle w:val="ListParagraph"/>
        <w:numPr>
          <w:ilvl w:val="0"/>
          <w:numId w:val="1"/>
        </w:numPr>
        <w:rPr>
          <w:sz w:val="24"/>
          <w:szCs w:val="24"/>
        </w:rPr>
      </w:pPr>
      <w:r>
        <w:rPr>
          <w:sz w:val="24"/>
          <w:szCs w:val="24"/>
        </w:rPr>
        <w:t>Monosyllabic words</w:t>
      </w:r>
    </w:p>
    <w:p w:rsidR="00ED1A07" w:rsidRDefault="00ED1A07" w:rsidP="00EE4878">
      <w:pPr>
        <w:pStyle w:val="ListParagraph"/>
        <w:numPr>
          <w:ilvl w:val="0"/>
          <w:numId w:val="1"/>
        </w:numPr>
        <w:rPr>
          <w:sz w:val="24"/>
          <w:szCs w:val="24"/>
        </w:rPr>
      </w:pPr>
      <w:r>
        <w:rPr>
          <w:sz w:val="24"/>
          <w:szCs w:val="24"/>
        </w:rPr>
        <w:t>Philosophical language</w:t>
      </w:r>
    </w:p>
    <w:p w:rsidR="00ED1A07" w:rsidRDefault="00ED1A07" w:rsidP="00EE4878">
      <w:pPr>
        <w:pStyle w:val="ListParagraph"/>
        <w:numPr>
          <w:ilvl w:val="0"/>
          <w:numId w:val="1"/>
        </w:numPr>
        <w:rPr>
          <w:sz w:val="24"/>
          <w:szCs w:val="24"/>
        </w:rPr>
      </w:pPr>
      <w:r>
        <w:rPr>
          <w:sz w:val="24"/>
          <w:szCs w:val="24"/>
        </w:rPr>
        <w:t>Mythical language/imagery</w:t>
      </w:r>
    </w:p>
    <w:p w:rsidR="00ED1A07" w:rsidRDefault="00ED1A07" w:rsidP="00EE4878">
      <w:pPr>
        <w:pStyle w:val="ListParagraph"/>
        <w:numPr>
          <w:ilvl w:val="0"/>
          <w:numId w:val="1"/>
        </w:numPr>
        <w:rPr>
          <w:sz w:val="24"/>
          <w:szCs w:val="24"/>
        </w:rPr>
      </w:pPr>
      <w:r>
        <w:rPr>
          <w:sz w:val="24"/>
          <w:szCs w:val="24"/>
        </w:rPr>
        <w:t>Religious language/imagery</w:t>
      </w:r>
    </w:p>
    <w:p w:rsidR="00ED1A07" w:rsidRDefault="00ED1A07" w:rsidP="00EE4878">
      <w:pPr>
        <w:pStyle w:val="ListParagraph"/>
        <w:numPr>
          <w:ilvl w:val="0"/>
          <w:numId w:val="1"/>
        </w:numPr>
        <w:rPr>
          <w:sz w:val="24"/>
          <w:szCs w:val="24"/>
        </w:rPr>
      </w:pPr>
      <w:r>
        <w:rPr>
          <w:sz w:val="24"/>
          <w:szCs w:val="24"/>
        </w:rPr>
        <w:t>Opposition</w:t>
      </w:r>
    </w:p>
    <w:p w:rsidR="00ED1A07" w:rsidRDefault="00ED1A07" w:rsidP="00EE4878">
      <w:pPr>
        <w:pStyle w:val="ListParagraph"/>
        <w:numPr>
          <w:ilvl w:val="0"/>
          <w:numId w:val="1"/>
        </w:numPr>
        <w:rPr>
          <w:sz w:val="24"/>
          <w:szCs w:val="24"/>
        </w:rPr>
      </w:pPr>
      <w:r>
        <w:rPr>
          <w:sz w:val="24"/>
          <w:szCs w:val="24"/>
        </w:rPr>
        <w:t xml:space="preserve">Juxtaposition (placing </w:t>
      </w:r>
      <w:r w:rsidRPr="00ED1A07">
        <w:rPr>
          <w:b/>
          <w:sz w:val="24"/>
          <w:szCs w:val="24"/>
          <w:u w:val="single"/>
        </w:rPr>
        <w:t>sharply differing</w:t>
      </w:r>
      <w:r>
        <w:rPr>
          <w:sz w:val="24"/>
          <w:szCs w:val="24"/>
        </w:rPr>
        <w:t xml:space="preserve"> words/images/concepts next to each other)</w:t>
      </w:r>
    </w:p>
    <w:p w:rsidR="00EE4878" w:rsidRPr="00EE4878" w:rsidRDefault="00ED1A07" w:rsidP="00EE4878">
      <w:pPr>
        <w:pStyle w:val="ListParagraph"/>
        <w:numPr>
          <w:ilvl w:val="0"/>
          <w:numId w:val="1"/>
        </w:numPr>
        <w:rPr>
          <w:sz w:val="24"/>
          <w:szCs w:val="24"/>
        </w:rPr>
      </w:pPr>
      <w:r>
        <w:rPr>
          <w:sz w:val="24"/>
          <w:szCs w:val="24"/>
        </w:rPr>
        <w:t xml:space="preserve">Oxymoron (stronger type of juxtaposition: putting </w:t>
      </w:r>
      <w:r w:rsidRPr="00ED1A07">
        <w:rPr>
          <w:b/>
          <w:sz w:val="24"/>
          <w:szCs w:val="24"/>
        </w:rPr>
        <w:t>logically opposed words/concepts</w:t>
      </w:r>
      <w:r>
        <w:rPr>
          <w:sz w:val="24"/>
          <w:szCs w:val="24"/>
        </w:rPr>
        <w:t xml:space="preserve"> directly next to each other)</w:t>
      </w:r>
      <w:r w:rsidR="00EE4878" w:rsidRPr="00EE4878">
        <w:rPr>
          <w:sz w:val="24"/>
          <w:szCs w:val="24"/>
        </w:rPr>
        <w:br w:type="page"/>
      </w:r>
    </w:p>
    <w:p w:rsidR="0089480C" w:rsidRPr="0089480C" w:rsidRDefault="0089480C" w:rsidP="0089480C">
      <w:pPr>
        <w:jc w:val="center"/>
        <w:rPr>
          <w:b/>
          <w:sz w:val="28"/>
          <w:szCs w:val="28"/>
          <w:u w:val="single"/>
        </w:rPr>
      </w:pPr>
      <w:r w:rsidRPr="0089480C">
        <w:rPr>
          <w:b/>
          <w:sz w:val="28"/>
          <w:szCs w:val="28"/>
          <w:u w:val="single"/>
        </w:rPr>
        <w:lastRenderedPageBreak/>
        <w:t>Vocab</w:t>
      </w:r>
      <w:r>
        <w:rPr>
          <w:b/>
          <w:sz w:val="28"/>
          <w:szCs w:val="28"/>
          <w:u w:val="single"/>
        </w:rPr>
        <w:t>ulary</w:t>
      </w:r>
      <w:r w:rsidRPr="0089480C">
        <w:rPr>
          <w:b/>
          <w:sz w:val="28"/>
          <w:szCs w:val="28"/>
          <w:u w:val="single"/>
        </w:rPr>
        <w:t>: Look up Definitions of the following</w:t>
      </w:r>
    </w:p>
    <w:p w:rsidR="0089480C" w:rsidRPr="0089480C" w:rsidRDefault="0089480C">
      <w:pPr>
        <w:rPr>
          <w:b/>
          <w:u w:val="single"/>
        </w:rPr>
      </w:pPr>
      <w:r w:rsidRPr="0089480C">
        <w:rPr>
          <w:b/>
          <w:u w:val="single"/>
        </w:rPr>
        <w:t>Sublime:</w:t>
      </w:r>
    </w:p>
    <w:p w:rsidR="0089480C" w:rsidRPr="0089480C" w:rsidRDefault="0089480C">
      <w:pPr>
        <w:rPr>
          <w:b/>
          <w:u w:val="single"/>
        </w:rPr>
      </w:pPr>
    </w:p>
    <w:p w:rsidR="0089480C" w:rsidRPr="0089480C" w:rsidRDefault="0089480C">
      <w:pPr>
        <w:rPr>
          <w:b/>
          <w:u w:val="single"/>
        </w:rPr>
      </w:pPr>
    </w:p>
    <w:p w:rsidR="0089480C" w:rsidRPr="0089480C" w:rsidRDefault="0089480C">
      <w:pPr>
        <w:rPr>
          <w:b/>
          <w:u w:val="single"/>
        </w:rPr>
      </w:pPr>
      <w:r w:rsidRPr="0089480C">
        <w:rPr>
          <w:b/>
          <w:u w:val="single"/>
        </w:rPr>
        <w:t>Beautiful:</w:t>
      </w:r>
    </w:p>
    <w:p w:rsidR="0089480C" w:rsidRPr="0089480C" w:rsidRDefault="0089480C">
      <w:pPr>
        <w:rPr>
          <w:b/>
          <w:u w:val="single"/>
        </w:rPr>
      </w:pPr>
    </w:p>
    <w:p w:rsidR="0089480C" w:rsidRPr="0089480C" w:rsidRDefault="0089480C">
      <w:pPr>
        <w:rPr>
          <w:b/>
          <w:u w:val="single"/>
        </w:rPr>
      </w:pPr>
    </w:p>
    <w:p w:rsidR="0089480C" w:rsidRPr="0089480C" w:rsidRDefault="0089480C">
      <w:pPr>
        <w:rPr>
          <w:b/>
          <w:u w:val="single"/>
        </w:rPr>
      </w:pPr>
      <w:r w:rsidRPr="0089480C">
        <w:rPr>
          <w:b/>
          <w:u w:val="single"/>
        </w:rPr>
        <w:t>Transcendence:</w:t>
      </w:r>
    </w:p>
    <w:p w:rsidR="0089480C" w:rsidRPr="0089480C" w:rsidRDefault="0089480C">
      <w:pPr>
        <w:rPr>
          <w:b/>
          <w:u w:val="single"/>
        </w:rPr>
      </w:pPr>
    </w:p>
    <w:p w:rsidR="0089480C" w:rsidRPr="0089480C" w:rsidRDefault="0089480C">
      <w:pPr>
        <w:rPr>
          <w:b/>
          <w:u w:val="single"/>
        </w:rPr>
      </w:pPr>
    </w:p>
    <w:p w:rsidR="0089480C" w:rsidRPr="0089480C" w:rsidRDefault="0089480C">
      <w:pPr>
        <w:rPr>
          <w:b/>
          <w:u w:val="single"/>
        </w:rPr>
      </w:pPr>
      <w:r w:rsidRPr="0089480C">
        <w:rPr>
          <w:b/>
          <w:u w:val="single"/>
        </w:rPr>
        <w:t>Existential:</w:t>
      </w:r>
    </w:p>
    <w:p w:rsidR="0089480C" w:rsidRPr="0089480C" w:rsidRDefault="0089480C">
      <w:pPr>
        <w:rPr>
          <w:b/>
          <w:u w:val="single"/>
        </w:rPr>
      </w:pPr>
    </w:p>
    <w:p w:rsidR="0089480C" w:rsidRPr="0089480C" w:rsidRDefault="0089480C">
      <w:pPr>
        <w:rPr>
          <w:b/>
          <w:u w:val="single"/>
        </w:rPr>
      </w:pPr>
    </w:p>
    <w:p w:rsidR="0089480C" w:rsidRPr="0089480C" w:rsidRDefault="0089480C">
      <w:pPr>
        <w:rPr>
          <w:b/>
          <w:u w:val="single"/>
        </w:rPr>
      </w:pPr>
      <w:r w:rsidRPr="0089480C">
        <w:rPr>
          <w:b/>
          <w:u w:val="single"/>
        </w:rPr>
        <w:t>Deleterious:</w:t>
      </w:r>
    </w:p>
    <w:p w:rsidR="0089480C" w:rsidRPr="0089480C" w:rsidRDefault="0089480C">
      <w:pPr>
        <w:rPr>
          <w:b/>
          <w:u w:val="single"/>
        </w:rPr>
      </w:pPr>
    </w:p>
    <w:p w:rsidR="0089480C" w:rsidRPr="0089480C" w:rsidRDefault="0089480C">
      <w:pPr>
        <w:rPr>
          <w:b/>
          <w:u w:val="single"/>
        </w:rPr>
      </w:pPr>
    </w:p>
    <w:p w:rsidR="0089480C" w:rsidRPr="0089480C" w:rsidRDefault="0089480C">
      <w:pPr>
        <w:rPr>
          <w:b/>
          <w:u w:val="single"/>
        </w:rPr>
      </w:pPr>
      <w:r w:rsidRPr="0089480C">
        <w:rPr>
          <w:b/>
          <w:u w:val="single"/>
        </w:rPr>
        <w:t>Quotidian:</w:t>
      </w:r>
    </w:p>
    <w:p w:rsidR="0089480C" w:rsidRPr="0089480C" w:rsidRDefault="0089480C">
      <w:pPr>
        <w:rPr>
          <w:b/>
          <w:u w:val="single"/>
        </w:rPr>
      </w:pPr>
    </w:p>
    <w:p w:rsidR="0089480C" w:rsidRPr="0089480C" w:rsidRDefault="0089480C">
      <w:pPr>
        <w:rPr>
          <w:b/>
          <w:u w:val="single"/>
        </w:rPr>
      </w:pPr>
    </w:p>
    <w:p w:rsidR="0089480C" w:rsidRPr="0089480C" w:rsidRDefault="0089480C">
      <w:pPr>
        <w:rPr>
          <w:b/>
          <w:u w:val="single"/>
        </w:rPr>
      </w:pPr>
      <w:proofErr w:type="spellStart"/>
      <w:r w:rsidRPr="0089480C">
        <w:rPr>
          <w:b/>
          <w:u w:val="single"/>
        </w:rPr>
        <w:t>Interanimation</w:t>
      </w:r>
      <w:proofErr w:type="spellEnd"/>
      <w:r w:rsidRPr="0089480C">
        <w:rPr>
          <w:b/>
          <w:u w:val="single"/>
        </w:rPr>
        <w:t>:</w:t>
      </w:r>
    </w:p>
    <w:p w:rsidR="0089480C" w:rsidRPr="0089480C" w:rsidRDefault="0089480C">
      <w:pPr>
        <w:rPr>
          <w:b/>
          <w:u w:val="single"/>
        </w:rPr>
      </w:pPr>
    </w:p>
    <w:p w:rsidR="0089480C" w:rsidRPr="0089480C" w:rsidRDefault="0089480C">
      <w:pPr>
        <w:rPr>
          <w:b/>
          <w:u w:val="single"/>
        </w:rPr>
      </w:pPr>
    </w:p>
    <w:p w:rsidR="0089480C" w:rsidRPr="0089480C" w:rsidRDefault="0089480C">
      <w:pPr>
        <w:rPr>
          <w:b/>
          <w:u w:val="single"/>
        </w:rPr>
      </w:pPr>
      <w:r w:rsidRPr="0089480C">
        <w:rPr>
          <w:b/>
          <w:u w:val="single"/>
        </w:rPr>
        <w:t>Effable/Ineffable:</w:t>
      </w:r>
    </w:p>
    <w:p w:rsidR="0089480C" w:rsidRPr="0089480C" w:rsidRDefault="0089480C">
      <w:pPr>
        <w:rPr>
          <w:b/>
          <w:u w:val="single"/>
        </w:rPr>
      </w:pPr>
    </w:p>
    <w:p w:rsidR="0089480C" w:rsidRPr="0089480C" w:rsidRDefault="0089480C">
      <w:pPr>
        <w:rPr>
          <w:b/>
          <w:u w:val="single"/>
        </w:rPr>
      </w:pPr>
    </w:p>
    <w:p w:rsidR="0089480C" w:rsidRDefault="0089480C">
      <w:r w:rsidRPr="0089480C">
        <w:rPr>
          <w:b/>
          <w:u w:val="single"/>
        </w:rPr>
        <w:t>Articulable/</w:t>
      </w:r>
      <w:proofErr w:type="spellStart"/>
      <w:r w:rsidRPr="0089480C">
        <w:rPr>
          <w:b/>
          <w:u w:val="single"/>
        </w:rPr>
        <w:t>inarticulable</w:t>
      </w:r>
      <w:proofErr w:type="spellEnd"/>
      <w:r w:rsidRPr="0089480C">
        <w:rPr>
          <w:b/>
          <w:u w:val="single"/>
        </w:rPr>
        <w:t>:</w:t>
      </w:r>
    </w:p>
    <w:p w:rsidR="0089480C" w:rsidRDefault="0089480C"/>
    <w:p w:rsidR="00B41071" w:rsidRDefault="00B41071">
      <w:r>
        <w:br w:type="page"/>
      </w:r>
    </w:p>
    <w:p w:rsidR="00B41071" w:rsidRPr="00ED1A07" w:rsidRDefault="00ED1A07" w:rsidP="00ED00EA">
      <w:pPr>
        <w:rPr>
          <w:b/>
          <w:u w:val="single"/>
        </w:rPr>
      </w:pPr>
      <w:r w:rsidRPr="00ED1A07">
        <w:rPr>
          <w:b/>
          <w:u w:val="single"/>
        </w:rPr>
        <w:lastRenderedPageBreak/>
        <w:t>Commentary on the poem</w:t>
      </w:r>
    </w:p>
    <w:p w:rsidR="00862660" w:rsidRDefault="00ED1A07" w:rsidP="00ED00EA">
      <w:pPr>
        <w:rPr>
          <w:color w:val="000020"/>
          <w:shd w:val="clear" w:color="auto" w:fill="FFFFFF"/>
        </w:rPr>
      </w:pPr>
      <w:r w:rsidRPr="00ED1A07">
        <w:t xml:space="preserve">In the Preface to </w:t>
      </w:r>
      <w:r w:rsidRPr="00ED1A07">
        <w:rPr>
          <w:i/>
        </w:rPr>
        <w:t>Lyrical Ballads</w:t>
      </w:r>
      <w:r w:rsidRPr="00ED1A07">
        <w:t>, Wordsworth says “</w:t>
      </w:r>
      <w:r w:rsidRPr="00ED1A07">
        <w:rPr>
          <w:color w:val="000020"/>
          <w:shd w:val="clear" w:color="auto" w:fill="FFFFFF"/>
        </w:rPr>
        <w:t>poetry is the spontaneous overflow of powerful feelings: it takes its origin from emotion recollected in tranquillity</w:t>
      </w:r>
      <w:r>
        <w:rPr>
          <w:color w:val="000020"/>
          <w:shd w:val="clear" w:color="auto" w:fill="FFFFFF"/>
        </w:rPr>
        <w:t>.” Poetry for Wordsworth involves giving linguistic form and expression to feeling. Thus, the dynamic at the heart of poetry is for Wordsworth the interplay between what Kant called spontaneity and judgement. The full title of “</w:t>
      </w:r>
      <w:proofErr w:type="spellStart"/>
      <w:r>
        <w:rPr>
          <w:color w:val="000020"/>
          <w:shd w:val="clear" w:color="auto" w:fill="FFFFFF"/>
        </w:rPr>
        <w:t>Tintern</w:t>
      </w:r>
      <w:proofErr w:type="spellEnd"/>
      <w:r>
        <w:rPr>
          <w:color w:val="000020"/>
          <w:shd w:val="clear" w:color="auto" w:fill="FFFFFF"/>
        </w:rPr>
        <w:t xml:space="preserve"> Abbey” suggests the spontaneity that Wordsworth writes about in the preface; however, it might be better to think of the poem as evoking </w:t>
      </w:r>
      <w:r w:rsidRPr="00ED1A07">
        <w:rPr>
          <w:i/>
          <w:color w:val="000020"/>
          <w:shd w:val="clear" w:color="auto" w:fill="FFFFFF"/>
        </w:rPr>
        <w:t>the sense</w:t>
      </w:r>
      <w:r>
        <w:rPr>
          <w:color w:val="000020"/>
          <w:shd w:val="clear" w:color="auto" w:fill="FFFFFF"/>
        </w:rPr>
        <w:t xml:space="preserve"> of “</w:t>
      </w:r>
      <w:r w:rsidRPr="00ED1A07">
        <w:rPr>
          <w:color w:val="000020"/>
          <w:shd w:val="clear" w:color="auto" w:fill="FFFFFF"/>
        </w:rPr>
        <w:t>the spontaneous overflow of powerful feelings</w:t>
      </w:r>
      <w:r>
        <w:rPr>
          <w:color w:val="000020"/>
          <w:shd w:val="clear" w:color="auto" w:fill="FFFFFF"/>
        </w:rPr>
        <w:t xml:space="preserve">” – the poem itself is carefully crafted, and </w:t>
      </w:r>
      <w:r>
        <w:rPr>
          <w:i/>
          <w:color w:val="000020"/>
          <w:shd w:val="clear" w:color="auto" w:fill="FFFFFF"/>
        </w:rPr>
        <w:t xml:space="preserve">Lyrical Ballads </w:t>
      </w:r>
      <w:r>
        <w:rPr>
          <w:color w:val="000020"/>
          <w:shd w:val="clear" w:color="auto" w:fill="FFFFFF"/>
        </w:rPr>
        <w:t>went through many editions, so we can hardly say the poem was an act of spontaneity!</w:t>
      </w:r>
    </w:p>
    <w:p w:rsidR="00ED00EA" w:rsidRDefault="00ED1A07" w:rsidP="00ED00EA">
      <w:pPr>
        <w:rPr>
          <w:color w:val="000020"/>
          <w:shd w:val="clear" w:color="auto" w:fill="FFFFFF"/>
        </w:rPr>
      </w:pPr>
      <w:r>
        <w:rPr>
          <w:color w:val="000020"/>
          <w:shd w:val="clear" w:color="auto" w:fill="FFFFFF"/>
        </w:rPr>
        <w:t>“</w:t>
      </w:r>
      <w:proofErr w:type="spellStart"/>
      <w:r>
        <w:rPr>
          <w:color w:val="000020"/>
          <w:shd w:val="clear" w:color="auto" w:fill="FFFFFF"/>
        </w:rPr>
        <w:t>Tintern</w:t>
      </w:r>
      <w:proofErr w:type="spellEnd"/>
      <w:r>
        <w:rPr>
          <w:color w:val="000020"/>
          <w:shd w:val="clear" w:color="auto" w:fill="FFFFFF"/>
        </w:rPr>
        <w:t xml:space="preserve"> Abbey” is written in free verse (no set patterns of rhyme or metre); possibly this reflects the free flow of emotion and thought that Wordsworth contemplates in the poem</w:t>
      </w:r>
      <w:r w:rsidR="00ED00EA">
        <w:rPr>
          <w:color w:val="000020"/>
          <w:shd w:val="clear" w:color="auto" w:fill="FFFFFF"/>
        </w:rPr>
        <w:t xml:space="preserve"> (he writes of “the language of the sense” and Nature’s ability to “inform / </w:t>
      </w:r>
      <w:proofErr w:type="gramStart"/>
      <w:r w:rsidR="00ED00EA">
        <w:rPr>
          <w:color w:val="000020"/>
          <w:shd w:val="clear" w:color="auto" w:fill="FFFFFF"/>
        </w:rPr>
        <w:t>The</w:t>
      </w:r>
      <w:proofErr w:type="gramEnd"/>
      <w:r w:rsidR="00ED00EA">
        <w:rPr>
          <w:color w:val="000020"/>
          <w:shd w:val="clear" w:color="auto" w:fill="FFFFFF"/>
        </w:rPr>
        <w:t xml:space="preserve"> mind that is within us, so impress / With quietness and beauty, and so feed / Lofty thoughts”). </w:t>
      </w:r>
      <w:r w:rsidR="005F00B4">
        <w:rPr>
          <w:color w:val="000020"/>
          <w:shd w:val="clear" w:color="auto" w:fill="FFFFFF"/>
        </w:rPr>
        <w:t xml:space="preserve">The flow of the verse might also mirror the flow of the River Wye, which is invoked in the first section (the invocation of the Wye is anticipated by the </w:t>
      </w:r>
      <w:proofErr w:type="gramStart"/>
      <w:r w:rsidR="005F00B4">
        <w:rPr>
          <w:color w:val="000020"/>
          <w:shd w:val="clear" w:color="auto" w:fill="FFFFFF"/>
        </w:rPr>
        <w:t>alliterative  use</w:t>
      </w:r>
      <w:proofErr w:type="gramEnd"/>
      <w:r w:rsidR="005F00B4">
        <w:rPr>
          <w:color w:val="000020"/>
          <w:shd w:val="clear" w:color="auto" w:fill="FFFFFF"/>
        </w:rPr>
        <w:t xml:space="preserve"> of </w:t>
      </w:r>
      <w:r w:rsidR="005F00B4">
        <w:rPr>
          <w:i/>
          <w:color w:val="000020"/>
          <w:shd w:val="clear" w:color="auto" w:fill="FFFFFF"/>
        </w:rPr>
        <w:t xml:space="preserve">w </w:t>
      </w:r>
      <w:r w:rsidR="005F00B4">
        <w:rPr>
          <w:color w:val="000020"/>
          <w:shd w:val="clear" w:color="auto" w:fill="FFFFFF"/>
        </w:rPr>
        <w:t xml:space="preserve">in the preceding stanza). In circular fashion, the Wye itself might, for Wordsworth, reflect or symbolize the movement of experience, thought, and feeling. </w:t>
      </w:r>
      <w:r w:rsidR="00ED00EA">
        <w:rPr>
          <w:color w:val="000020"/>
          <w:shd w:val="clear" w:color="auto" w:fill="FFFFFF"/>
        </w:rPr>
        <w:t xml:space="preserve">The use of free verse possibly also suggests are more modern or experimental type of poetry. Remember that this is last poem in </w:t>
      </w:r>
      <w:r w:rsidR="00ED00EA">
        <w:rPr>
          <w:i/>
          <w:color w:val="000020"/>
          <w:shd w:val="clear" w:color="auto" w:fill="FFFFFF"/>
        </w:rPr>
        <w:t>Lyrical Ballads</w:t>
      </w:r>
      <w:r w:rsidR="00ED00EA">
        <w:rPr>
          <w:color w:val="000020"/>
          <w:shd w:val="clear" w:color="auto" w:fill="FFFFFF"/>
        </w:rPr>
        <w:t xml:space="preserve">, and Coleridge’s “The Rime of the Ancient Mariner” the first. Coleridge’s poem in many ways mimics an older tradition of poetry, one that follows more rigid patterns of rhyme and metre, but he does it in a way that breathes new life into those older forms. Thus we move in </w:t>
      </w:r>
      <w:r w:rsidR="00ED00EA">
        <w:rPr>
          <w:i/>
          <w:color w:val="000020"/>
          <w:shd w:val="clear" w:color="auto" w:fill="FFFFFF"/>
        </w:rPr>
        <w:t>Lyrical Ballads</w:t>
      </w:r>
      <w:r w:rsidR="00ED00EA">
        <w:rPr>
          <w:color w:val="000020"/>
          <w:shd w:val="clear" w:color="auto" w:fill="FFFFFF"/>
        </w:rPr>
        <w:t xml:space="preserve"> from a new take on an older form to a more radically or thoroughly new form of poetry represented by “</w:t>
      </w:r>
      <w:proofErr w:type="spellStart"/>
      <w:r w:rsidR="00ED00EA">
        <w:rPr>
          <w:color w:val="000020"/>
          <w:shd w:val="clear" w:color="auto" w:fill="FFFFFF"/>
        </w:rPr>
        <w:t>Tintern</w:t>
      </w:r>
      <w:proofErr w:type="spellEnd"/>
      <w:r w:rsidR="00ED00EA">
        <w:rPr>
          <w:color w:val="000020"/>
          <w:shd w:val="clear" w:color="auto" w:fill="FFFFFF"/>
        </w:rPr>
        <w:t xml:space="preserve"> Abbey.”</w:t>
      </w:r>
    </w:p>
    <w:p w:rsidR="005F00B4" w:rsidRDefault="00ED00EA" w:rsidP="00ED00EA">
      <w:pPr>
        <w:rPr>
          <w:color w:val="000020"/>
          <w:shd w:val="clear" w:color="auto" w:fill="FFFFFF"/>
        </w:rPr>
      </w:pPr>
      <w:r>
        <w:rPr>
          <w:color w:val="000020"/>
          <w:shd w:val="clear" w:color="auto" w:fill="FFFFFF"/>
        </w:rPr>
        <w:t>“</w:t>
      </w:r>
      <w:proofErr w:type="spellStart"/>
      <w:r>
        <w:rPr>
          <w:color w:val="000020"/>
          <w:shd w:val="clear" w:color="auto" w:fill="FFFFFF"/>
        </w:rPr>
        <w:t>Tintern</w:t>
      </w:r>
      <w:proofErr w:type="spellEnd"/>
      <w:r>
        <w:rPr>
          <w:color w:val="000020"/>
          <w:shd w:val="clear" w:color="auto" w:fill="FFFFFF"/>
        </w:rPr>
        <w:t xml:space="preserve"> Abbey” is also concerned with the role memory and the past play on the formation of identity, and the relationship between past present and future. The full title of the poem informs us that Wordsworth is “revisiting” the abbey; but his return to this familiar place, which has left a lasting impression on him, is not an attempt to simply repeat the past. His memory of this place is very much alive, and has given him great comfort in times of darkness. His present return to </w:t>
      </w:r>
      <w:proofErr w:type="spellStart"/>
      <w:r>
        <w:rPr>
          <w:color w:val="000020"/>
          <w:shd w:val="clear" w:color="auto" w:fill="FFFFFF"/>
        </w:rPr>
        <w:t>Tintern</w:t>
      </w:r>
      <w:proofErr w:type="spellEnd"/>
      <w:r>
        <w:rPr>
          <w:color w:val="000020"/>
          <w:shd w:val="clear" w:color="auto" w:fill="FFFFFF"/>
        </w:rPr>
        <w:t xml:space="preserve"> Abbey reawakens his memories, and in doing so renews or revivifies them. And his past and present experiences of </w:t>
      </w:r>
      <w:proofErr w:type="spellStart"/>
      <w:r>
        <w:rPr>
          <w:color w:val="000020"/>
          <w:shd w:val="clear" w:color="auto" w:fill="FFFFFF"/>
        </w:rPr>
        <w:t>Tintern</w:t>
      </w:r>
      <w:proofErr w:type="spellEnd"/>
      <w:r>
        <w:rPr>
          <w:color w:val="000020"/>
          <w:shd w:val="clear" w:color="auto" w:fill="FFFFFF"/>
        </w:rPr>
        <w:t xml:space="preserve"> Abbey press onwards into his future, leading him to </w:t>
      </w:r>
      <w:r w:rsidR="005F00B4">
        <w:rPr>
          <w:color w:val="000020"/>
          <w:shd w:val="clear" w:color="auto" w:fill="FFFFFF"/>
        </w:rPr>
        <w:t xml:space="preserve">conjecture what might be to come. Thus, while the poem is very much rooted in the present experience of the speaker looking out and down towards </w:t>
      </w:r>
      <w:proofErr w:type="spellStart"/>
      <w:r w:rsidR="005F00B4">
        <w:rPr>
          <w:color w:val="000020"/>
          <w:shd w:val="clear" w:color="auto" w:fill="FFFFFF"/>
        </w:rPr>
        <w:t>Tintern</w:t>
      </w:r>
      <w:proofErr w:type="spellEnd"/>
      <w:r w:rsidR="005F00B4">
        <w:rPr>
          <w:color w:val="000020"/>
          <w:shd w:val="clear" w:color="auto" w:fill="FFFFFF"/>
        </w:rPr>
        <w:t xml:space="preserve"> Abbey and its beautiful surroundings, the </w:t>
      </w:r>
      <w:r w:rsidR="00602779">
        <w:rPr>
          <w:color w:val="000020"/>
          <w:shd w:val="clear" w:color="auto" w:fill="FFFFFF"/>
        </w:rPr>
        <w:t>three</w:t>
      </w:r>
      <w:bookmarkStart w:id="0" w:name="_GoBack"/>
      <w:bookmarkEnd w:id="0"/>
      <w:r w:rsidR="005F00B4">
        <w:rPr>
          <w:color w:val="000020"/>
          <w:shd w:val="clear" w:color="auto" w:fill="FFFFFF"/>
        </w:rPr>
        <w:t xml:space="preserve"> major sections of the poem move from the past of five years ago (section 1), the present (section</w:t>
      </w:r>
      <w:r w:rsidR="00B41500">
        <w:rPr>
          <w:color w:val="000020"/>
          <w:shd w:val="clear" w:color="auto" w:fill="FFFFFF"/>
        </w:rPr>
        <w:t>s</w:t>
      </w:r>
      <w:r w:rsidR="005F00B4">
        <w:rPr>
          <w:color w:val="000020"/>
          <w:shd w:val="clear" w:color="auto" w:fill="FFFFFF"/>
        </w:rPr>
        <w:t xml:space="preserve"> 2</w:t>
      </w:r>
      <w:r w:rsidR="00B41500">
        <w:rPr>
          <w:color w:val="000020"/>
          <w:shd w:val="clear" w:color="auto" w:fill="FFFFFF"/>
        </w:rPr>
        <w:t xml:space="preserve">), and the future (section </w:t>
      </w:r>
      <w:r w:rsidR="00602779">
        <w:rPr>
          <w:color w:val="000020"/>
          <w:shd w:val="clear" w:color="auto" w:fill="FFFFFF"/>
        </w:rPr>
        <w:t>3</w:t>
      </w:r>
      <w:r w:rsidR="005F00B4">
        <w:rPr>
          <w:color w:val="000020"/>
          <w:shd w:val="clear" w:color="auto" w:fill="FFFFFF"/>
        </w:rPr>
        <w:t xml:space="preserve">). The shift towards a contemplation of the future is marked by a shift to the future subjunctive mood: Wordsworth writes “If I were not thus taught...” The use of “were” rather than “was” is the future </w:t>
      </w:r>
      <w:proofErr w:type="gramStart"/>
      <w:r w:rsidR="005F00B4">
        <w:rPr>
          <w:color w:val="000020"/>
          <w:shd w:val="clear" w:color="auto" w:fill="FFFFFF"/>
        </w:rPr>
        <w:t>subjunctive,</w:t>
      </w:r>
      <w:proofErr w:type="gramEnd"/>
      <w:r w:rsidR="005F00B4">
        <w:rPr>
          <w:color w:val="000020"/>
          <w:shd w:val="clear" w:color="auto" w:fill="FFFFFF"/>
        </w:rPr>
        <w:t xml:space="preserve"> because the future subjunctive mood is what we use when contemplate “what if...” (e.g. “what would happen if I were to...?”).</w:t>
      </w:r>
    </w:p>
    <w:p w:rsidR="00ED1A07" w:rsidRPr="00ED00EA" w:rsidRDefault="005F00B4" w:rsidP="00ED00EA">
      <w:pPr>
        <w:rPr>
          <w:b/>
        </w:rPr>
      </w:pPr>
      <w:r>
        <w:rPr>
          <w:color w:val="000020"/>
          <w:shd w:val="clear" w:color="auto" w:fill="FFFFFF"/>
        </w:rPr>
        <w:t>In “</w:t>
      </w:r>
      <w:proofErr w:type="spellStart"/>
      <w:r>
        <w:rPr>
          <w:color w:val="000020"/>
          <w:shd w:val="clear" w:color="auto" w:fill="FFFFFF"/>
        </w:rPr>
        <w:t>Tintern</w:t>
      </w:r>
      <w:proofErr w:type="spellEnd"/>
      <w:r>
        <w:rPr>
          <w:color w:val="000020"/>
          <w:shd w:val="clear" w:color="auto" w:fill="FFFFFF"/>
        </w:rPr>
        <w:t xml:space="preserve"> Abbey,” Wordsworth contemplates the unity of humankind and Nature: in Nature we find our human condition reflected and symbolized. He also reflects on the unity of truth, beauty, and Nature. He seems to believe that being truly open to Nature’s beauty and majesty is morally improving – that our “unremembered” experiences of Nature might lead to “little, nameless, unremembered, acts / </w:t>
      </w:r>
      <w:proofErr w:type="gramStart"/>
      <w:r>
        <w:rPr>
          <w:color w:val="000020"/>
          <w:shd w:val="clear" w:color="auto" w:fill="FFFFFF"/>
        </w:rPr>
        <w:t>Of</w:t>
      </w:r>
      <w:proofErr w:type="gramEnd"/>
      <w:r>
        <w:rPr>
          <w:color w:val="000020"/>
          <w:shd w:val="clear" w:color="auto" w:fill="FFFFFF"/>
        </w:rPr>
        <w:t xml:space="preserve"> kindness of love.”  </w:t>
      </w:r>
      <w:r w:rsidR="00ED00EA">
        <w:rPr>
          <w:color w:val="000020"/>
          <w:shd w:val="clear" w:color="auto" w:fill="FFFFFF"/>
        </w:rPr>
        <w:t xml:space="preserve">  </w:t>
      </w:r>
    </w:p>
    <w:sectPr w:rsidR="00ED1A07" w:rsidRPr="00ED00EA" w:rsidSect="00B4107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071" w:rsidRDefault="00B41071" w:rsidP="00B41071">
      <w:pPr>
        <w:spacing w:after="0" w:line="240" w:lineRule="auto"/>
      </w:pPr>
      <w:r>
        <w:separator/>
      </w:r>
    </w:p>
  </w:endnote>
  <w:endnote w:type="continuationSeparator" w:id="0">
    <w:p w:rsidR="00B41071" w:rsidRDefault="00B41071" w:rsidP="00B41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071" w:rsidRDefault="00B41071" w:rsidP="00B41071">
      <w:pPr>
        <w:spacing w:after="0" w:line="240" w:lineRule="auto"/>
      </w:pPr>
      <w:r>
        <w:separator/>
      </w:r>
    </w:p>
  </w:footnote>
  <w:footnote w:type="continuationSeparator" w:id="0">
    <w:p w:rsidR="00B41071" w:rsidRDefault="00B41071" w:rsidP="00B41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0081F"/>
    <w:multiLevelType w:val="hybridMultilevel"/>
    <w:tmpl w:val="6A3E2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1071"/>
    <w:rsid w:val="002E46E6"/>
    <w:rsid w:val="005F00B4"/>
    <w:rsid w:val="00602779"/>
    <w:rsid w:val="007270E7"/>
    <w:rsid w:val="00862660"/>
    <w:rsid w:val="0089480C"/>
    <w:rsid w:val="00B41071"/>
    <w:rsid w:val="00B41500"/>
    <w:rsid w:val="00D26950"/>
    <w:rsid w:val="00ED00EA"/>
    <w:rsid w:val="00ED1A07"/>
    <w:rsid w:val="00EE4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10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2">
    <w:name w:val="Medium Grid 2"/>
    <w:basedOn w:val="TableNormal"/>
    <w:uiPriority w:val="68"/>
    <w:rsid w:val="00B4107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4107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Header">
    <w:name w:val="header"/>
    <w:basedOn w:val="Normal"/>
    <w:link w:val="HeaderChar"/>
    <w:uiPriority w:val="99"/>
    <w:semiHidden/>
    <w:unhideWhenUsed/>
    <w:rsid w:val="00B410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1071"/>
  </w:style>
  <w:style w:type="paragraph" w:styleId="Footer">
    <w:name w:val="footer"/>
    <w:basedOn w:val="Normal"/>
    <w:link w:val="FooterChar"/>
    <w:uiPriority w:val="99"/>
    <w:semiHidden/>
    <w:unhideWhenUsed/>
    <w:rsid w:val="00B410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41071"/>
  </w:style>
  <w:style w:type="paragraph" w:styleId="ListParagraph">
    <w:name w:val="List Paragraph"/>
    <w:basedOn w:val="Normal"/>
    <w:uiPriority w:val="34"/>
    <w:qFormat/>
    <w:rsid w:val="00EE4878"/>
    <w:pPr>
      <w:ind w:left="720"/>
      <w:contextualSpacing/>
    </w:pPr>
  </w:style>
  <w:style w:type="paragraph" w:styleId="BalloonText">
    <w:name w:val="Balloon Text"/>
    <w:basedOn w:val="Normal"/>
    <w:link w:val="BalloonTextChar"/>
    <w:uiPriority w:val="99"/>
    <w:semiHidden/>
    <w:unhideWhenUsed/>
    <w:rsid w:val="00602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Belas</cp:lastModifiedBy>
  <cp:revision>6</cp:revision>
  <cp:lastPrinted>2016-11-21T09:28:00Z</cp:lastPrinted>
  <dcterms:created xsi:type="dcterms:W3CDTF">2016-11-20T13:29:00Z</dcterms:created>
  <dcterms:modified xsi:type="dcterms:W3CDTF">2016-11-21T11:12:00Z</dcterms:modified>
</cp:coreProperties>
</file>